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0909" w14:textId="77777777" w:rsidR="00FD2F85" w:rsidRDefault="00FD2F85" w:rsidP="00891C4E">
      <w:pPr>
        <w:rPr>
          <w:rFonts w:eastAsia="Times New Roman"/>
          <w:b/>
        </w:rPr>
      </w:pPr>
    </w:p>
    <w:p w14:paraId="63338525" w14:textId="77777777" w:rsidR="005664E8" w:rsidRPr="00891C4E" w:rsidRDefault="005664E8" w:rsidP="00891C4E">
      <w:pPr>
        <w:numPr>
          <w:ilvl w:val="0"/>
          <w:numId w:val="12"/>
        </w:numPr>
        <w:rPr>
          <w:rFonts w:eastAsia="Times New Roman"/>
          <w:b/>
        </w:rPr>
      </w:pPr>
      <w:r w:rsidRPr="00891C4E">
        <w:rPr>
          <w:rFonts w:eastAsia="Times New Roman"/>
          <w:b/>
        </w:rPr>
        <w:t xml:space="preserve">Introduction to Delta </w:t>
      </w:r>
      <w:r w:rsidR="00CA2C00">
        <w:rPr>
          <w:rFonts w:eastAsia="Times New Roman"/>
          <w:b/>
        </w:rPr>
        <w:t xml:space="preserve">Controls </w:t>
      </w:r>
    </w:p>
    <w:p w14:paraId="4A87C557" w14:textId="77777777" w:rsidR="005664E8" w:rsidRDefault="005664E8" w:rsidP="00891C4E">
      <w:pPr>
        <w:numPr>
          <w:ilvl w:val="1"/>
          <w:numId w:val="12"/>
        </w:numPr>
        <w:rPr>
          <w:rFonts w:eastAsia="Times New Roman"/>
        </w:rPr>
      </w:pPr>
      <w:r w:rsidRPr="00891C4E">
        <w:rPr>
          <w:rFonts w:eastAsia="Times New Roman"/>
        </w:rPr>
        <w:t>An</w:t>
      </w:r>
      <w:r w:rsidR="00891C4E">
        <w:rPr>
          <w:rFonts w:eastAsia="Times New Roman"/>
        </w:rPr>
        <w:t xml:space="preserve"> in-depth look at</w:t>
      </w:r>
      <w:r w:rsidRPr="00891C4E">
        <w:rPr>
          <w:rFonts w:eastAsia="Times New Roman"/>
        </w:rPr>
        <w:t xml:space="preserve"> Delta controls and our go to market business strategy along with system architecture and products.</w:t>
      </w:r>
      <w:r w:rsidR="00C548EA">
        <w:rPr>
          <w:rFonts w:eastAsia="Times New Roman"/>
        </w:rPr>
        <w:t xml:space="preserve"> Look into our partner strategy and culture.</w:t>
      </w:r>
    </w:p>
    <w:p w14:paraId="55AA7FD5" w14:textId="77777777" w:rsidR="005664E8" w:rsidRPr="00891C4E" w:rsidRDefault="005664E8" w:rsidP="008D7E0A">
      <w:pPr>
        <w:pStyle w:val="xmsonormal"/>
      </w:pPr>
    </w:p>
    <w:p w14:paraId="08F6F76F" w14:textId="77777777" w:rsidR="00CA2C00" w:rsidRDefault="005664E8" w:rsidP="00CA2C00">
      <w:pPr>
        <w:pStyle w:val="ListParagraph"/>
        <w:numPr>
          <w:ilvl w:val="0"/>
          <w:numId w:val="12"/>
        </w:numPr>
        <w:rPr>
          <w:rFonts w:eastAsia="Times New Roman"/>
          <w:b/>
        </w:rPr>
      </w:pPr>
      <w:r w:rsidRPr="00891C4E">
        <w:rPr>
          <w:rFonts w:eastAsia="Times New Roman"/>
          <w:b/>
        </w:rPr>
        <w:t>BACnet/SC (</w:t>
      </w:r>
      <w:r w:rsidR="00F13860">
        <w:rPr>
          <w:rFonts w:eastAsia="Times New Roman"/>
          <w:b/>
        </w:rPr>
        <w:t>Secure Connect</w:t>
      </w:r>
      <w:r w:rsidR="00F13860" w:rsidRPr="00F13860">
        <w:rPr>
          <w:rFonts w:eastAsia="Times New Roman"/>
          <w:b/>
        </w:rPr>
        <w:t>)</w:t>
      </w:r>
      <w:r w:rsidRPr="00F13860">
        <w:rPr>
          <w:rFonts w:eastAsia="Times New Roman"/>
          <w:b/>
        </w:rPr>
        <w:t xml:space="preserve"> – </w:t>
      </w:r>
      <w:r w:rsidR="00CA2C00" w:rsidRPr="00F13860">
        <w:rPr>
          <w:b/>
          <w:bCs/>
        </w:rPr>
        <w:t>(Pending</w:t>
      </w:r>
      <w:r w:rsidR="00CA2C00" w:rsidRPr="00891C4E">
        <w:rPr>
          <w:b/>
          <w:bCs/>
        </w:rPr>
        <w:t xml:space="preserve"> AIA Accreditation)</w:t>
      </w:r>
      <w:r w:rsidR="00791593">
        <w:rPr>
          <w:b/>
          <w:bCs/>
        </w:rPr>
        <w:t xml:space="preserve"> </w:t>
      </w:r>
    </w:p>
    <w:p w14:paraId="057F03C4" w14:textId="77777777" w:rsidR="00CA2C00" w:rsidRPr="00F13860" w:rsidRDefault="005664E8" w:rsidP="00CA2C00">
      <w:pPr>
        <w:pStyle w:val="ListParagraph"/>
        <w:numPr>
          <w:ilvl w:val="1"/>
          <w:numId w:val="12"/>
        </w:numPr>
        <w:rPr>
          <w:rFonts w:eastAsia="Times New Roman"/>
        </w:rPr>
      </w:pPr>
      <w:r w:rsidRPr="00F13860">
        <w:t>What is BACnet/SC?</w:t>
      </w:r>
    </w:p>
    <w:p w14:paraId="74C030A5" w14:textId="77777777" w:rsidR="00CA2C00" w:rsidRPr="00F13860" w:rsidRDefault="00CA2C00" w:rsidP="00CA2C00">
      <w:pPr>
        <w:pStyle w:val="ListParagraph"/>
        <w:numPr>
          <w:ilvl w:val="1"/>
          <w:numId w:val="12"/>
        </w:numPr>
        <w:rPr>
          <w:rFonts w:eastAsia="Times New Roman"/>
        </w:rPr>
      </w:pPr>
      <w:r w:rsidRPr="00F13860">
        <w:t>What are BBMDs?</w:t>
      </w:r>
    </w:p>
    <w:p w14:paraId="0C171DDC" w14:textId="77777777" w:rsidR="00CA2C00" w:rsidRPr="00F13860" w:rsidRDefault="005664E8" w:rsidP="00CA2C00">
      <w:pPr>
        <w:pStyle w:val="ListParagraph"/>
        <w:numPr>
          <w:ilvl w:val="1"/>
          <w:numId w:val="12"/>
        </w:numPr>
        <w:rPr>
          <w:rFonts w:eastAsia="Times New Roman"/>
        </w:rPr>
      </w:pPr>
      <w:r w:rsidRPr="00F13860">
        <w:t>Comparison to BACnet/IP</w:t>
      </w:r>
    </w:p>
    <w:p w14:paraId="6DE13465" w14:textId="77777777" w:rsidR="00CA2C00" w:rsidRPr="00F13860" w:rsidRDefault="005664E8" w:rsidP="00CA2C00">
      <w:pPr>
        <w:pStyle w:val="ListParagraph"/>
        <w:numPr>
          <w:ilvl w:val="1"/>
          <w:numId w:val="12"/>
        </w:numPr>
        <w:rPr>
          <w:rFonts w:eastAsia="Times New Roman"/>
        </w:rPr>
      </w:pPr>
      <w:r w:rsidRPr="00F13860">
        <w:t>How It Works</w:t>
      </w:r>
    </w:p>
    <w:p w14:paraId="73A3FEB9" w14:textId="77777777" w:rsidR="00CA2C00" w:rsidRPr="00F13860" w:rsidRDefault="005664E8" w:rsidP="00CA2C00">
      <w:pPr>
        <w:pStyle w:val="ListParagraph"/>
        <w:numPr>
          <w:ilvl w:val="1"/>
          <w:numId w:val="12"/>
        </w:numPr>
        <w:rPr>
          <w:rFonts w:eastAsia="Times New Roman"/>
        </w:rPr>
      </w:pPr>
      <w:r w:rsidRPr="00F13860">
        <w:t>Implementation</w:t>
      </w:r>
    </w:p>
    <w:p w14:paraId="756FFF1B" w14:textId="77777777" w:rsidR="005664E8" w:rsidRPr="00F13860" w:rsidRDefault="005664E8" w:rsidP="00CA2C00">
      <w:pPr>
        <w:pStyle w:val="ListParagraph"/>
        <w:numPr>
          <w:ilvl w:val="1"/>
          <w:numId w:val="12"/>
        </w:numPr>
        <w:rPr>
          <w:rFonts w:eastAsia="Times New Roman"/>
        </w:rPr>
      </w:pPr>
      <w:r w:rsidRPr="00F13860">
        <w:t>Use Cases and Best Practices</w:t>
      </w:r>
    </w:p>
    <w:p w14:paraId="649AB168" w14:textId="77777777" w:rsidR="005664E8" w:rsidRPr="00891C4E" w:rsidRDefault="005664E8" w:rsidP="005664E8">
      <w:pPr>
        <w:pStyle w:val="xmsonormal"/>
        <w:ind w:left="2160" w:hanging="2160"/>
      </w:pPr>
    </w:p>
    <w:p w14:paraId="1D94D3B3" w14:textId="77777777" w:rsidR="005664E8" w:rsidRPr="00891C4E" w:rsidRDefault="00891C4E" w:rsidP="00891C4E">
      <w:pPr>
        <w:numPr>
          <w:ilvl w:val="0"/>
          <w:numId w:val="12"/>
        </w:numPr>
        <w:rPr>
          <w:rFonts w:eastAsia="Times New Roman"/>
          <w:b/>
        </w:rPr>
      </w:pPr>
      <w:r>
        <w:rPr>
          <w:rFonts w:eastAsia="Times New Roman"/>
          <w:b/>
        </w:rPr>
        <w:t xml:space="preserve">Delta O3 Sensor Hub 2.0 </w:t>
      </w:r>
    </w:p>
    <w:p w14:paraId="718A4999" w14:textId="77777777" w:rsidR="005664E8" w:rsidRPr="00891C4E" w:rsidRDefault="005664E8" w:rsidP="00DD786D">
      <w:pPr>
        <w:numPr>
          <w:ilvl w:val="1"/>
          <w:numId w:val="12"/>
        </w:numPr>
        <w:rPr>
          <w:b/>
          <w:bCs/>
        </w:rPr>
      </w:pPr>
      <w:r w:rsidRPr="00891C4E">
        <w:rPr>
          <w:rFonts w:eastAsia="Times New Roman"/>
        </w:rPr>
        <w:t>A presentation to review touchless sensing capabilities, system agnostic sensor, IoT device and Innovation in the HVAC world.</w:t>
      </w:r>
    </w:p>
    <w:p w14:paraId="61366F09" w14:textId="77777777" w:rsidR="005664E8" w:rsidRPr="00891C4E" w:rsidRDefault="005664E8" w:rsidP="005664E8">
      <w:pPr>
        <w:rPr>
          <w:b/>
          <w:bCs/>
        </w:rPr>
      </w:pPr>
    </w:p>
    <w:p w14:paraId="004EA13D" w14:textId="77777777" w:rsidR="00891C4E" w:rsidRPr="000864D8" w:rsidRDefault="005664E8" w:rsidP="00891C4E">
      <w:pPr>
        <w:pStyle w:val="ListParagraph"/>
        <w:numPr>
          <w:ilvl w:val="0"/>
          <w:numId w:val="12"/>
        </w:numPr>
        <w:rPr>
          <w:b/>
          <w:bCs/>
          <w:color w:val="2E74B5" w:themeColor="accent1" w:themeShade="BF"/>
        </w:rPr>
      </w:pPr>
      <w:r w:rsidRPr="000864D8">
        <w:rPr>
          <w:b/>
          <w:bCs/>
          <w:color w:val="2E74B5" w:themeColor="accent1" w:themeShade="BF"/>
        </w:rPr>
        <w:t>Next Generation of EBMS Cloud and IoT (AIA Accredited for 1.0 LU HSW)</w:t>
      </w:r>
      <w:r w:rsidR="00791593" w:rsidRPr="000864D8">
        <w:rPr>
          <w:b/>
          <w:bCs/>
          <w:color w:val="2E74B5" w:themeColor="accent1" w:themeShade="BF"/>
        </w:rPr>
        <w:t xml:space="preserve"> </w:t>
      </w:r>
    </w:p>
    <w:p w14:paraId="638C4307" w14:textId="77777777" w:rsidR="005664E8" w:rsidRPr="00F13860" w:rsidRDefault="005664E8" w:rsidP="00891C4E">
      <w:pPr>
        <w:pStyle w:val="ListParagraph"/>
        <w:numPr>
          <w:ilvl w:val="1"/>
          <w:numId w:val="12"/>
        </w:numPr>
        <w:rPr>
          <w:bCs/>
        </w:rPr>
      </w:pPr>
      <w:r w:rsidRPr="00F13860">
        <w:t xml:space="preserve">In this </w:t>
      </w:r>
      <w:r w:rsidR="00CA2C00" w:rsidRPr="00F13860">
        <w:t>course,</w:t>
      </w:r>
      <w:r w:rsidRPr="00F13860">
        <w:t xml:space="preserve"> participants will learn what IoT and Cloud services offer in the building management space. The advantages of adopting IoT/Cloud approach. How implementing IOT strategies can improve the </w:t>
      </w:r>
      <w:proofErr w:type="gramStart"/>
      <w:r w:rsidRPr="00F13860">
        <w:t>occupants</w:t>
      </w:r>
      <w:proofErr w:type="gramEnd"/>
      <w:r w:rsidRPr="00F13860">
        <w:t xml:space="preserve"> wellbeing. Along with learning basic cloud deployment and architecture. </w:t>
      </w:r>
    </w:p>
    <w:p w14:paraId="16F44148" w14:textId="77777777" w:rsidR="005664E8" w:rsidRPr="00891C4E" w:rsidRDefault="005664E8" w:rsidP="000864D8">
      <w:pPr>
        <w:numPr>
          <w:ilvl w:val="2"/>
          <w:numId w:val="12"/>
        </w:numPr>
      </w:pPr>
      <w:r w:rsidRPr="00F13860">
        <w:rPr>
          <w:lang w:val="en-CA"/>
        </w:rPr>
        <w:t>Understand</w:t>
      </w:r>
      <w:r w:rsidR="00CA2C00" w:rsidRPr="00F13860">
        <w:rPr>
          <w:lang w:val="en-CA"/>
        </w:rPr>
        <w:t> the</w:t>
      </w:r>
      <w:r w:rsidRPr="00F13860">
        <w:rPr>
          <w:lang w:val="en-CA"/>
        </w:rPr>
        <w:t xml:space="preserve"> market trends that are driving the IoT into the building management spaces to include </w:t>
      </w:r>
      <w:r w:rsidR="00CA2C00" w:rsidRPr="00F13860">
        <w:rPr>
          <w:lang w:val="en-CA"/>
        </w:rPr>
        <w:t>occupants’</w:t>
      </w:r>
      <w:r w:rsidRPr="00891C4E">
        <w:rPr>
          <w:lang w:val="en-CA"/>
        </w:rPr>
        <w:t xml:space="preserve"> wellbeing. </w:t>
      </w:r>
    </w:p>
    <w:p w14:paraId="337931F0" w14:textId="77777777" w:rsidR="005664E8" w:rsidRPr="00891C4E" w:rsidRDefault="005664E8" w:rsidP="000864D8">
      <w:pPr>
        <w:numPr>
          <w:ilvl w:val="2"/>
          <w:numId w:val="12"/>
        </w:numPr>
      </w:pPr>
      <w:r w:rsidRPr="00891C4E">
        <w:rPr>
          <w:lang w:val="en-CA"/>
        </w:rPr>
        <w:t>Learn the components and services that make up an IoT technology stack for building management and how they affect the occupants of the built environment.</w:t>
      </w:r>
    </w:p>
    <w:p w14:paraId="4B7D824D" w14:textId="77777777" w:rsidR="005664E8" w:rsidRPr="00891C4E" w:rsidRDefault="005664E8" w:rsidP="000864D8">
      <w:pPr>
        <w:numPr>
          <w:ilvl w:val="2"/>
          <w:numId w:val="12"/>
        </w:numPr>
      </w:pPr>
      <w:r w:rsidRPr="00891C4E">
        <w:rPr>
          <w:lang w:val="en-CA"/>
        </w:rPr>
        <w:t>Learn what value IoT and Cloud services can bring to buildings, and how it differs from traditional BMS. Learn how data can be used to improve sustainability and efficiency and how that directly affects the wellbeing of occupants.</w:t>
      </w:r>
    </w:p>
    <w:p w14:paraId="28FCB411" w14:textId="77777777" w:rsidR="00891C4E" w:rsidRDefault="005664E8" w:rsidP="000864D8">
      <w:pPr>
        <w:numPr>
          <w:ilvl w:val="2"/>
          <w:numId w:val="12"/>
        </w:numPr>
      </w:pPr>
      <w:r w:rsidRPr="00891C4E">
        <w:t xml:space="preserve">Learn the difference between IP and IoT in relation to BACnet. </w:t>
      </w:r>
    </w:p>
    <w:p w14:paraId="0194BFD4" w14:textId="77777777" w:rsidR="00891C4E" w:rsidRDefault="00891C4E" w:rsidP="00891C4E"/>
    <w:p w14:paraId="428FDEB7" w14:textId="77777777" w:rsidR="005664E8" w:rsidRPr="00791593" w:rsidRDefault="005664E8" w:rsidP="00791593">
      <w:pPr>
        <w:pStyle w:val="ListParagraph"/>
        <w:numPr>
          <w:ilvl w:val="0"/>
          <w:numId w:val="12"/>
        </w:numPr>
        <w:rPr>
          <w:rFonts w:eastAsia="Times New Roman"/>
          <w:b/>
        </w:rPr>
      </w:pPr>
      <w:r w:rsidRPr="00891C4E">
        <w:rPr>
          <w:b/>
          <w:bCs/>
        </w:rPr>
        <w:t xml:space="preserve">Delta’s </w:t>
      </w:r>
      <w:proofErr w:type="spellStart"/>
      <w:r w:rsidRPr="00891C4E">
        <w:rPr>
          <w:b/>
          <w:bCs/>
        </w:rPr>
        <w:t>eCloud</w:t>
      </w:r>
      <w:proofErr w:type="spellEnd"/>
      <w:r w:rsidRPr="00891C4E">
        <w:rPr>
          <w:b/>
          <w:bCs/>
        </w:rPr>
        <w:t xml:space="preserve"> Solution (Follow up to </w:t>
      </w:r>
      <w:r w:rsidR="00891C4E" w:rsidRPr="00891C4E">
        <w:rPr>
          <w:b/>
          <w:bCs/>
        </w:rPr>
        <w:t>Next Generation of EBMS Cloud and IoT</w:t>
      </w:r>
      <w:r w:rsidRPr="00891C4E">
        <w:rPr>
          <w:b/>
          <w:bCs/>
        </w:rPr>
        <w:t xml:space="preserve"> above)</w:t>
      </w:r>
      <w:r w:rsidR="00791593">
        <w:rPr>
          <w:b/>
          <w:bCs/>
        </w:rPr>
        <w:t xml:space="preserve"> </w:t>
      </w:r>
    </w:p>
    <w:p w14:paraId="245FDCE3" w14:textId="77777777" w:rsidR="005664E8" w:rsidRPr="00891C4E" w:rsidRDefault="00891C4E" w:rsidP="00891C4E">
      <w:pPr>
        <w:numPr>
          <w:ilvl w:val="1"/>
          <w:numId w:val="12"/>
        </w:numPr>
      </w:pPr>
      <w:r>
        <w:t xml:space="preserve">The </w:t>
      </w:r>
      <w:r w:rsidR="005664E8" w:rsidRPr="00891C4E">
        <w:t xml:space="preserve">Vision </w:t>
      </w:r>
    </w:p>
    <w:p w14:paraId="0CA9BD92" w14:textId="77777777" w:rsidR="005664E8" w:rsidRPr="00891C4E" w:rsidRDefault="00891C4E" w:rsidP="00891C4E">
      <w:pPr>
        <w:numPr>
          <w:ilvl w:val="1"/>
          <w:numId w:val="12"/>
        </w:numPr>
      </w:pPr>
      <w:r>
        <w:t xml:space="preserve">The </w:t>
      </w:r>
      <w:r w:rsidR="005664E8" w:rsidRPr="00891C4E">
        <w:t xml:space="preserve">Features </w:t>
      </w:r>
    </w:p>
    <w:p w14:paraId="66DA39FE" w14:textId="77777777" w:rsidR="005664E8" w:rsidRPr="00891C4E" w:rsidRDefault="00891C4E" w:rsidP="00891C4E">
      <w:pPr>
        <w:numPr>
          <w:ilvl w:val="1"/>
          <w:numId w:val="12"/>
        </w:numPr>
      </w:pPr>
      <w:r>
        <w:t xml:space="preserve">All The </w:t>
      </w:r>
      <w:r w:rsidR="005664E8" w:rsidRPr="00891C4E">
        <w:t>Benefits</w:t>
      </w:r>
    </w:p>
    <w:p w14:paraId="5CEFA8B4" w14:textId="77777777" w:rsidR="005664E8" w:rsidRPr="00891C4E" w:rsidRDefault="005664E8" w:rsidP="00891C4E">
      <w:pPr>
        <w:numPr>
          <w:ilvl w:val="1"/>
          <w:numId w:val="12"/>
        </w:numPr>
      </w:pPr>
      <w:r w:rsidRPr="00891C4E">
        <w:t>Pricing Model</w:t>
      </w:r>
    </w:p>
    <w:p w14:paraId="7127DCA7" w14:textId="77777777" w:rsidR="005664E8" w:rsidRPr="00891C4E" w:rsidRDefault="005664E8" w:rsidP="00891C4E">
      <w:pPr>
        <w:numPr>
          <w:ilvl w:val="2"/>
          <w:numId w:val="12"/>
        </w:numPr>
      </w:pPr>
      <w:r w:rsidRPr="00891C4E">
        <w:t>What is the pricing?</w:t>
      </w:r>
    </w:p>
    <w:p w14:paraId="2148D5A7" w14:textId="77777777" w:rsidR="005664E8" w:rsidRPr="00891C4E" w:rsidRDefault="005664E8" w:rsidP="00891C4E">
      <w:pPr>
        <w:numPr>
          <w:ilvl w:val="2"/>
          <w:numId w:val="12"/>
        </w:numPr>
      </w:pPr>
      <w:r w:rsidRPr="00891C4E">
        <w:t>Retail, light commercial, small site discussion</w:t>
      </w:r>
    </w:p>
    <w:p w14:paraId="02391933" w14:textId="77777777" w:rsidR="005664E8" w:rsidRPr="00891C4E" w:rsidRDefault="005664E8" w:rsidP="00891C4E">
      <w:pPr>
        <w:numPr>
          <w:ilvl w:val="1"/>
          <w:numId w:val="12"/>
        </w:numPr>
      </w:pPr>
      <w:r w:rsidRPr="00891C4E">
        <w:t>Visual Power Point Demonstration</w:t>
      </w:r>
    </w:p>
    <w:p w14:paraId="63886F79" w14:textId="77777777" w:rsidR="005664E8" w:rsidRPr="00891C4E" w:rsidRDefault="005664E8" w:rsidP="00891C4E">
      <w:pPr>
        <w:numPr>
          <w:ilvl w:val="1"/>
          <w:numId w:val="12"/>
        </w:numPr>
      </w:pPr>
      <w:r w:rsidRPr="00891C4E">
        <w:t>Marketing Materials</w:t>
      </w:r>
    </w:p>
    <w:p w14:paraId="4BE99ABA" w14:textId="4C214ABD" w:rsidR="0081263C" w:rsidRDefault="005664E8" w:rsidP="0081263C">
      <w:pPr>
        <w:numPr>
          <w:ilvl w:val="1"/>
          <w:numId w:val="12"/>
        </w:numPr>
      </w:pPr>
      <w:r w:rsidRPr="00891C4E">
        <w:t>Talking with Clients</w:t>
      </w:r>
    </w:p>
    <w:p w14:paraId="343D2401" w14:textId="77777777" w:rsidR="0081263C" w:rsidRPr="0081263C" w:rsidRDefault="0081263C" w:rsidP="0081263C">
      <w:pPr>
        <w:ind w:left="720"/>
        <w:rPr>
          <w:b/>
          <w:bCs/>
        </w:rPr>
      </w:pPr>
    </w:p>
    <w:p w14:paraId="275282E7" w14:textId="77777777" w:rsidR="0081263C" w:rsidRPr="0081263C" w:rsidRDefault="0081263C" w:rsidP="0081263C">
      <w:pPr>
        <w:numPr>
          <w:ilvl w:val="0"/>
          <w:numId w:val="12"/>
        </w:numPr>
        <w:rPr>
          <w:b/>
          <w:bCs/>
        </w:rPr>
      </w:pPr>
      <w:r w:rsidRPr="0081263C">
        <w:rPr>
          <w:b/>
          <w:bCs/>
        </w:rPr>
        <w:t xml:space="preserve">Introduction to Delta, POE and </w:t>
      </w:r>
      <w:proofErr w:type="spellStart"/>
      <w:r w:rsidRPr="0081263C">
        <w:rPr>
          <w:b/>
          <w:bCs/>
        </w:rPr>
        <w:t>eWEB</w:t>
      </w:r>
      <w:proofErr w:type="spellEnd"/>
      <w:r w:rsidRPr="0081263C">
        <w:rPr>
          <w:b/>
          <w:bCs/>
        </w:rPr>
        <w:t xml:space="preserve"> Demo</w:t>
      </w:r>
    </w:p>
    <w:p w14:paraId="32DF408A" w14:textId="59F7A138" w:rsidR="0081263C" w:rsidRDefault="0081263C" w:rsidP="0081263C">
      <w:pPr>
        <w:numPr>
          <w:ilvl w:val="1"/>
          <w:numId w:val="12"/>
        </w:numPr>
      </w:pPr>
      <w:r>
        <w:t>Brief introduction to Delta</w:t>
      </w:r>
    </w:p>
    <w:p w14:paraId="0BF0CC59" w14:textId="2F0764C3" w:rsidR="0081263C" w:rsidRDefault="0081263C" w:rsidP="0081263C">
      <w:pPr>
        <w:numPr>
          <w:ilvl w:val="1"/>
          <w:numId w:val="12"/>
        </w:numPr>
      </w:pPr>
      <w:r>
        <w:t>Delta POE architecture and solutions</w:t>
      </w:r>
    </w:p>
    <w:p w14:paraId="01A478C5" w14:textId="75D441C5" w:rsidR="0081263C" w:rsidRDefault="0081263C" w:rsidP="0081263C">
      <w:pPr>
        <w:numPr>
          <w:ilvl w:val="1"/>
          <w:numId w:val="12"/>
        </w:numPr>
      </w:pPr>
      <w:r>
        <w:t>Entry level overview of POE – How it works, standards, limitations and what to be aware of</w:t>
      </w:r>
    </w:p>
    <w:p w14:paraId="6AEC1DF9" w14:textId="25F3E245" w:rsidR="0081263C" w:rsidRDefault="0081263C" w:rsidP="0081263C">
      <w:pPr>
        <w:numPr>
          <w:ilvl w:val="1"/>
          <w:numId w:val="12"/>
        </w:numPr>
      </w:pPr>
      <w:r>
        <w:t xml:space="preserve">High level look at </w:t>
      </w:r>
      <w:proofErr w:type="spellStart"/>
      <w:r>
        <w:t>enteliWEB</w:t>
      </w:r>
      <w:proofErr w:type="spellEnd"/>
      <w:r>
        <w:t xml:space="preserve"> – Delta’s Graphical User Interface (GUI) – Live Demo</w:t>
      </w:r>
    </w:p>
    <w:p w14:paraId="443E9D0E" w14:textId="77777777" w:rsidR="00791593" w:rsidRDefault="00791593" w:rsidP="00791593"/>
    <w:p w14:paraId="46EBF43A" w14:textId="77777777" w:rsidR="00891C4E" w:rsidRPr="00791593" w:rsidRDefault="005664E8" w:rsidP="00791593">
      <w:pPr>
        <w:pStyle w:val="ListParagraph"/>
        <w:numPr>
          <w:ilvl w:val="0"/>
          <w:numId w:val="12"/>
        </w:numPr>
        <w:rPr>
          <w:rFonts w:eastAsia="Times New Roman"/>
          <w:b/>
        </w:rPr>
      </w:pPr>
      <w:r w:rsidRPr="00891C4E">
        <w:rPr>
          <w:b/>
          <w:bCs/>
        </w:rPr>
        <w:lastRenderedPageBreak/>
        <w:t>Semantic Data Modeling (Pending AIA Accreditation)</w:t>
      </w:r>
      <w:r w:rsidR="00791593">
        <w:rPr>
          <w:b/>
          <w:bCs/>
        </w:rPr>
        <w:t xml:space="preserve"> </w:t>
      </w:r>
    </w:p>
    <w:p w14:paraId="650538CC" w14:textId="77777777" w:rsidR="00891C4E" w:rsidRPr="00F13860" w:rsidRDefault="005664E8" w:rsidP="00891C4E">
      <w:pPr>
        <w:pStyle w:val="ListParagraph"/>
        <w:numPr>
          <w:ilvl w:val="1"/>
          <w:numId w:val="12"/>
        </w:numPr>
        <w:rPr>
          <w:bCs/>
        </w:rPr>
      </w:pPr>
      <w:r w:rsidRPr="00F13860">
        <w:t xml:space="preserve">Compare Brick Schema and Project Haystack Models. </w:t>
      </w:r>
    </w:p>
    <w:p w14:paraId="1460E140" w14:textId="77777777" w:rsidR="00891C4E" w:rsidRPr="00F13860" w:rsidRDefault="005664E8" w:rsidP="00891C4E">
      <w:pPr>
        <w:pStyle w:val="ListParagraph"/>
        <w:numPr>
          <w:ilvl w:val="1"/>
          <w:numId w:val="12"/>
        </w:numPr>
        <w:rPr>
          <w:bCs/>
        </w:rPr>
      </w:pPr>
      <w:r w:rsidRPr="00F13860">
        <w:t>What about BACnet?</w:t>
      </w:r>
    </w:p>
    <w:p w14:paraId="63AE0062" w14:textId="77777777" w:rsidR="00791593" w:rsidRPr="00791593" w:rsidRDefault="005664E8" w:rsidP="00DD786D">
      <w:pPr>
        <w:pStyle w:val="ListParagraph"/>
        <w:numPr>
          <w:ilvl w:val="1"/>
          <w:numId w:val="12"/>
        </w:numPr>
        <w:rPr>
          <w:bCs/>
        </w:rPr>
      </w:pPr>
      <w:r w:rsidRPr="00F13860">
        <w:t>Which one should we pick?</w:t>
      </w:r>
    </w:p>
    <w:p w14:paraId="255188EB" w14:textId="0663D9A2" w:rsidR="008D7E0A" w:rsidRPr="00791593" w:rsidRDefault="005664E8" w:rsidP="00DD786D">
      <w:pPr>
        <w:pStyle w:val="ListParagraph"/>
        <w:numPr>
          <w:ilvl w:val="1"/>
          <w:numId w:val="12"/>
        </w:numPr>
        <w:rPr>
          <w:bCs/>
        </w:rPr>
      </w:pPr>
      <w:r w:rsidRPr="00F13860">
        <w:t xml:space="preserve">What is </w:t>
      </w:r>
      <w:r w:rsidR="005C15C1">
        <w:t xml:space="preserve">the </w:t>
      </w:r>
      <w:r w:rsidRPr="00F13860">
        <w:t>next step?</w:t>
      </w:r>
    </w:p>
    <w:p w14:paraId="43FE66A1" w14:textId="77777777" w:rsidR="005664E8" w:rsidRDefault="005664E8" w:rsidP="005664E8">
      <w:pPr>
        <w:rPr>
          <w:color w:val="1F497D"/>
        </w:rPr>
      </w:pPr>
    </w:p>
    <w:p w14:paraId="11B3FE5D" w14:textId="77777777" w:rsidR="000864D8" w:rsidRPr="000864D8" w:rsidRDefault="000864D8" w:rsidP="000864D8">
      <w:pPr>
        <w:pStyle w:val="ListParagraph"/>
        <w:numPr>
          <w:ilvl w:val="0"/>
          <w:numId w:val="12"/>
        </w:numPr>
        <w:rPr>
          <w:rFonts w:eastAsia="Times New Roman"/>
          <w:b/>
          <w:color w:val="2E74B5" w:themeColor="accent1" w:themeShade="BF"/>
        </w:rPr>
      </w:pPr>
      <w:r w:rsidRPr="000864D8">
        <w:rPr>
          <w:b/>
          <w:bCs/>
          <w:color w:val="2E74B5" w:themeColor="accent1" w:themeShade="BF"/>
        </w:rPr>
        <w:t>Bi-Polar Ionization (</w:t>
      </w:r>
      <w:r w:rsidR="005664E8" w:rsidRPr="000864D8">
        <w:rPr>
          <w:b/>
          <w:bCs/>
          <w:color w:val="2E74B5" w:themeColor="accent1" w:themeShade="BF"/>
        </w:rPr>
        <w:t>AIA Accreditation</w:t>
      </w:r>
      <w:r w:rsidRPr="000864D8">
        <w:rPr>
          <w:b/>
          <w:bCs/>
          <w:color w:val="2E74B5" w:themeColor="accent1" w:themeShade="BF"/>
        </w:rPr>
        <w:t xml:space="preserve"> for 1.0 LU</w:t>
      </w:r>
      <w:r w:rsidR="005664E8" w:rsidRPr="000864D8">
        <w:rPr>
          <w:b/>
          <w:bCs/>
          <w:color w:val="2E74B5" w:themeColor="accent1" w:themeShade="BF"/>
        </w:rPr>
        <w:t>)</w:t>
      </w:r>
      <w:r w:rsidR="00791593" w:rsidRPr="000864D8">
        <w:rPr>
          <w:b/>
          <w:bCs/>
          <w:color w:val="2E74B5" w:themeColor="accent1" w:themeShade="BF"/>
        </w:rPr>
        <w:t xml:space="preserve"> </w:t>
      </w:r>
      <w:r w:rsidR="001F2149">
        <w:rPr>
          <w:rFonts w:eastAsia="Times New Roman"/>
          <w:b/>
          <w:bCs/>
          <w:iCs/>
        </w:rPr>
        <w:t xml:space="preserve">- </w:t>
      </w:r>
      <w:r w:rsidR="001F2149">
        <w:rPr>
          <w:b/>
          <w:bCs/>
        </w:rPr>
        <w:t xml:space="preserve">Guest Speaker  </w:t>
      </w:r>
    </w:p>
    <w:p w14:paraId="41320163" w14:textId="77777777" w:rsidR="000864D8" w:rsidRPr="000864D8" w:rsidRDefault="000864D8" w:rsidP="000864D8">
      <w:pPr>
        <w:pStyle w:val="ListParagraph"/>
        <w:numPr>
          <w:ilvl w:val="1"/>
          <w:numId w:val="12"/>
        </w:numPr>
        <w:rPr>
          <w:rFonts w:eastAsia="Times New Roman"/>
        </w:rPr>
      </w:pPr>
      <w:r w:rsidRPr="000864D8">
        <w:rPr>
          <w:bCs/>
          <w:lang w:val="en-CA"/>
        </w:rPr>
        <w:t>In this course participants will learn what is Bi-Polar Ionization, and how ions are generated by the different products available in the market.  The reason why Bi-Polar Ionization is becoming a useful tool in improving Indoor Air Quality in several market segments.  How effective Bi-Polar Ionization is with indoor pollutants, such as pollen, dust, VOCs, viruses, etc. Finally, we will review some solutions for minimizing the transfer of viruses, such as COVID-19, in real world applications.</w:t>
      </w:r>
    </w:p>
    <w:p w14:paraId="366C175F" w14:textId="77777777" w:rsidR="0042503C" w:rsidRPr="000864D8" w:rsidRDefault="008E7B61" w:rsidP="000864D8">
      <w:pPr>
        <w:pStyle w:val="ListParagraph"/>
        <w:numPr>
          <w:ilvl w:val="2"/>
          <w:numId w:val="12"/>
        </w:numPr>
        <w:rPr>
          <w:bCs/>
        </w:rPr>
      </w:pPr>
      <w:r w:rsidRPr="000864D8">
        <w:rPr>
          <w:bCs/>
        </w:rPr>
        <w:t xml:space="preserve">Understanding Bi-Polar Ionization, and how ions are generated. </w:t>
      </w:r>
    </w:p>
    <w:p w14:paraId="6BC95A45" w14:textId="77777777" w:rsidR="0042503C" w:rsidRPr="000864D8" w:rsidRDefault="008E7B61" w:rsidP="000864D8">
      <w:pPr>
        <w:pStyle w:val="ListParagraph"/>
        <w:numPr>
          <w:ilvl w:val="2"/>
          <w:numId w:val="12"/>
        </w:numPr>
        <w:rPr>
          <w:bCs/>
        </w:rPr>
      </w:pPr>
      <w:r w:rsidRPr="000864D8">
        <w:rPr>
          <w:bCs/>
        </w:rPr>
        <w:t>Indoor Air Quality Issues facing today’s building owners &amp; tenants.</w:t>
      </w:r>
    </w:p>
    <w:p w14:paraId="26990334" w14:textId="77777777" w:rsidR="0042503C" w:rsidRPr="000864D8" w:rsidRDefault="008E7B61" w:rsidP="000864D8">
      <w:pPr>
        <w:pStyle w:val="ListParagraph"/>
        <w:numPr>
          <w:ilvl w:val="2"/>
          <w:numId w:val="12"/>
        </w:numPr>
        <w:rPr>
          <w:bCs/>
        </w:rPr>
      </w:pPr>
      <w:r w:rsidRPr="000864D8">
        <w:rPr>
          <w:bCs/>
        </w:rPr>
        <w:t>Learn how suggested IAQ technologies work on airborne/surface contaminants.</w:t>
      </w:r>
    </w:p>
    <w:p w14:paraId="571C985D" w14:textId="77777777" w:rsidR="0042503C" w:rsidRPr="000864D8" w:rsidRDefault="008E7B61" w:rsidP="000864D8">
      <w:pPr>
        <w:pStyle w:val="ListParagraph"/>
        <w:numPr>
          <w:ilvl w:val="2"/>
          <w:numId w:val="12"/>
        </w:numPr>
        <w:rPr>
          <w:bCs/>
        </w:rPr>
      </w:pPr>
      <w:r w:rsidRPr="000864D8">
        <w:rPr>
          <w:bCs/>
        </w:rPr>
        <w:t xml:space="preserve">Learn the effectiveness of controlling airborne/surface dusts, </w:t>
      </w:r>
      <w:proofErr w:type="gramStart"/>
      <w:r w:rsidRPr="000864D8">
        <w:rPr>
          <w:bCs/>
        </w:rPr>
        <w:t>VOCs</w:t>
      </w:r>
      <w:proofErr w:type="gramEnd"/>
      <w:r w:rsidRPr="000864D8">
        <w:rPr>
          <w:bCs/>
        </w:rPr>
        <w:t xml:space="preserve"> and pollens, while neutralizing harmful viruses from transferring from an infected person to those healthy individuals within the specific area.</w:t>
      </w:r>
    </w:p>
    <w:p w14:paraId="7F0E03A5" w14:textId="77777777" w:rsidR="0042503C" w:rsidRPr="000864D8" w:rsidRDefault="008E7B61" w:rsidP="000864D8">
      <w:pPr>
        <w:pStyle w:val="ListParagraph"/>
        <w:numPr>
          <w:ilvl w:val="2"/>
          <w:numId w:val="12"/>
        </w:numPr>
        <w:rPr>
          <w:bCs/>
        </w:rPr>
      </w:pPr>
      <w:r w:rsidRPr="000864D8">
        <w:rPr>
          <w:bCs/>
        </w:rPr>
        <w:t xml:space="preserve">Finally, we will discuss a possible way to use Bi-Polar Ionization to help minimize people from exposure to airborne/surface contaminants that could harm them. </w:t>
      </w:r>
    </w:p>
    <w:p w14:paraId="57AEC54E" w14:textId="77777777" w:rsidR="000864D8" w:rsidRPr="000864D8" w:rsidRDefault="000864D8" w:rsidP="000864D8">
      <w:pPr>
        <w:pStyle w:val="ListParagraph"/>
        <w:ind w:left="1080"/>
        <w:rPr>
          <w:bCs/>
        </w:rPr>
      </w:pPr>
    </w:p>
    <w:p w14:paraId="66D41E9F" w14:textId="77777777" w:rsidR="000864D8" w:rsidRPr="000864D8" w:rsidRDefault="000864D8" w:rsidP="000864D8">
      <w:pPr>
        <w:pStyle w:val="ListParagraph"/>
        <w:numPr>
          <w:ilvl w:val="0"/>
          <w:numId w:val="12"/>
        </w:numPr>
        <w:rPr>
          <w:bCs/>
          <w:color w:val="2E74B5" w:themeColor="accent1" w:themeShade="BF"/>
        </w:rPr>
      </w:pPr>
      <w:r w:rsidRPr="000864D8">
        <w:rPr>
          <w:b/>
          <w:bCs/>
          <w:color w:val="2E74B5" w:themeColor="accent1" w:themeShade="BF"/>
          <w:lang w:val="en-CA"/>
        </w:rPr>
        <w:t xml:space="preserve">Ionization Bars </w:t>
      </w:r>
      <w:r w:rsidRPr="000864D8">
        <w:rPr>
          <w:b/>
          <w:bCs/>
          <w:color w:val="2E74B5" w:themeColor="accent1" w:themeShade="BF"/>
        </w:rPr>
        <w:t>(AIA Accreditation for 1.0 LU)</w:t>
      </w:r>
      <w:r w:rsidR="001F2149" w:rsidRPr="001F2149">
        <w:rPr>
          <w:rFonts w:eastAsia="Times New Roman"/>
          <w:b/>
          <w:bCs/>
          <w:iCs/>
        </w:rPr>
        <w:t xml:space="preserve"> </w:t>
      </w:r>
      <w:r w:rsidR="001F2149">
        <w:rPr>
          <w:rFonts w:eastAsia="Times New Roman"/>
          <w:b/>
          <w:bCs/>
          <w:iCs/>
        </w:rPr>
        <w:t xml:space="preserve">- </w:t>
      </w:r>
      <w:r w:rsidR="001F2149">
        <w:rPr>
          <w:b/>
          <w:bCs/>
        </w:rPr>
        <w:t xml:space="preserve">Guest Speaker  </w:t>
      </w:r>
    </w:p>
    <w:p w14:paraId="72A79911" w14:textId="77777777" w:rsidR="000864D8" w:rsidRPr="000864D8" w:rsidRDefault="000864D8" w:rsidP="000864D8">
      <w:pPr>
        <w:pStyle w:val="ListParagraph"/>
        <w:numPr>
          <w:ilvl w:val="1"/>
          <w:numId w:val="12"/>
        </w:numPr>
        <w:rPr>
          <w:bCs/>
        </w:rPr>
      </w:pPr>
      <w:r w:rsidRPr="000864D8">
        <w:rPr>
          <w:bCs/>
          <w:lang w:val="en-CA"/>
        </w:rPr>
        <w:t xml:space="preserve">In this course participants will learn what is an Ionization Bar, and its purpose in the Indoor Air Quality.  The reason why Ionization Bars are a useful tool in improving Indoor Air Quality, and the financial implications. </w:t>
      </w:r>
    </w:p>
    <w:p w14:paraId="22A8232E" w14:textId="77777777" w:rsidR="0042503C" w:rsidRPr="000864D8" w:rsidRDefault="008E7B61" w:rsidP="000864D8">
      <w:pPr>
        <w:pStyle w:val="ListParagraph"/>
        <w:numPr>
          <w:ilvl w:val="2"/>
          <w:numId w:val="12"/>
        </w:numPr>
        <w:rPr>
          <w:bCs/>
        </w:rPr>
      </w:pPr>
      <w:r w:rsidRPr="000864D8">
        <w:rPr>
          <w:bCs/>
        </w:rPr>
        <w:t>Understanding the ASHRAE 62.1 requirement for ionization bars.</w:t>
      </w:r>
    </w:p>
    <w:p w14:paraId="275A54E2" w14:textId="77777777" w:rsidR="0042503C" w:rsidRPr="000864D8" w:rsidRDefault="008E7B61" w:rsidP="000864D8">
      <w:pPr>
        <w:pStyle w:val="ListParagraph"/>
        <w:numPr>
          <w:ilvl w:val="2"/>
          <w:numId w:val="12"/>
        </w:numPr>
        <w:rPr>
          <w:bCs/>
        </w:rPr>
      </w:pPr>
      <w:r w:rsidRPr="000864D8">
        <w:rPr>
          <w:bCs/>
        </w:rPr>
        <w:t xml:space="preserve">Where the ionization bars are installed in the air handler unit. </w:t>
      </w:r>
    </w:p>
    <w:p w14:paraId="4F772C48" w14:textId="77777777" w:rsidR="0042503C" w:rsidRPr="000864D8" w:rsidRDefault="008E7B61" w:rsidP="000864D8">
      <w:pPr>
        <w:pStyle w:val="ListParagraph"/>
        <w:numPr>
          <w:ilvl w:val="2"/>
          <w:numId w:val="12"/>
        </w:numPr>
        <w:rPr>
          <w:bCs/>
        </w:rPr>
      </w:pPr>
      <w:r w:rsidRPr="000864D8">
        <w:rPr>
          <w:bCs/>
        </w:rPr>
        <w:t>Important UL requirements concerning ozone generation by the ionization bars.</w:t>
      </w:r>
    </w:p>
    <w:p w14:paraId="29EA9941" w14:textId="77777777" w:rsidR="0042503C" w:rsidRPr="000864D8" w:rsidRDefault="008E7B61" w:rsidP="000864D8">
      <w:pPr>
        <w:pStyle w:val="ListParagraph"/>
        <w:numPr>
          <w:ilvl w:val="2"/>
          <w:numId w:val="12"/>
        </w:numPr>
        <w:rPr>
          <w:bCs/>
        </w:rPr>
      </w:pPr>
      <w:r w:rsidRPr="000864D8">
        <w:rPr>
          <w:bCs/>
        </w:rPr>
        <w:t>Learn the costs and the financial savings for installing ionization bars.</w:t>
      </w:r>
    </w:p>
    <w:p w14:paraId="280616F3" w14:textId="77777777" w:rsidR="008D7E0A" w:rsidRPr="008D7E0A" w:rsidRDefault="008D7E0A" w:rsidP="008D7E0A">
      <w:pPr>
        <w:pStyle w:val="ListParagraph"/>
        <w:rPr>
          <w:bCs/>
        </w:rPr>
      </w:pPr>
    </w:p>
    <w:p w14:paraId="0CAB34EF" w14:textId="77777777" w:rsidR="008D7E0A" w:rsidRPr="00791593" w:rsidRDefault="008D7E0A" w:rsidP="00791593">
      <w:pPr>
        <w:pStyle w:val="ListParagraph"/>
        <w:numPr>
          <w:ilvl w:val="0"/>
          <w:numId w:val="12"/>
        </w:numPr>
        <w:rPr>
          <w:rFonts w:eastAsia="Times New Roman"/>
          <w:b/>
        </w:rPr>
      </w:pPr>
      <w:r w:rsidRPr="00891C4E">
        <w:rPr>
          <w:b/>
        </w:rPr>
        <w:t>Delta Controls Facility Management</w:t>
      </w:r>
      <w:r>
        <w:rPr>
          <w:b/>
        </w:rPr>
        <w:t xml:space="preserve"> Trends </w:t>
      </w:r>
      <w:r w:rsidR="00F13860">
        <w:rPr>
          <w:b/>
        </w:rPr>
        <w:t>– Past, Present and Future</w:t>
      </w:r>
      <w:r w:rsidR="00791593">
        <w:rPr>
          <w:b/>
        </w:rPr>
        <w:t xml:space="preserve"> </w:t>
      </w:r>
    </w:p>
    <w:p w14:paraId="1F1A6155" w14:textId="77777777" w:rsidR="008D7E0A" w:rsidRDefault="008D7E0A" w:rsidP="008D7E0A">
      <w:pPr>
        <w:numPr>
          <w:ilvl w:val="1"/>
          <w:numId w:val="12"/>
        </w:numPr>
        <w:rPr>
          <w:rFonts w:eastAsia="Times New Roman"/>
        </w:rPr>
      </w:pPr>
      <w:r w:rsidRPr="00891C4E">
        <w:rPr>
          <w:rFonts w:eastAsia="Times New Roman"/>
        </w:rPr>
        <w:t>A collection of facility trends on lighting, healthy buildings, personnel shortages and retention, the convergence of IT and building systems, Top Facilities Management Trends for 2020, Personalization and User Experience, IoT and Remote Management, Technology to Implement Now, Support for Clean Environment and Cybersecurity.</w:t>
      </w:r>
    </w:p>
    <w:p w14:paraId="5214CFAC" w14:textId="77777777" w:rsidR="000864D8" w:rsidRDefault="000864D8" w:rsidP="000864D8">
      <w:pPr>
        <w:ind w:left="720"/>
        <w:rPr>
          <w:rFonts w:eastAsia="Times New Roman"/>
        </w:rPr>
      </w:pPr>
    </w:p>
    <w:p w14:paraId="3196C224" w14:textId="77777777" w:rsidR="000864D8" w:rsidRPr="001F2149" w:rsidRDefault="000864D8" w:rsidP="000864D8">
      <w:pPr>
        <w:pStyle w:val="ListParagraph"/>
        <w:numPr>
          <w:ilvl w:val="0"/>
          <w:numId w:val="12"/>
        </w:numPr>
        <w:rPr>
          <w:rFonts w:eastAsia="Times New Roman"/>
          <w:b/>
        </w:rPr>
      </w:pPr>
      <w:r w:rsidRPr="001F2149">
        <w:rPr>
          <w:b/>
          <w:bCs/>
        </w:rPr>
        <w:t>Understanding and Applying HVAC Sensors</w:t>
      </w:r>
      <w:r w:rsidR="001F2149" w:rsidRPr="001F2149">
        <w:rPr>
          <w:b/>
          <w:bCs/>
        </w:rPr>
        <w:t xml:space="preserve"> (Pending AIA Accreditation) – Guest Speaker </w:t>
      </w:r>
    </w:p>
    <w:p w14:paraId="20A580A8" w14:textId="74B27141" w:rsidR="001F2149" w:rsidRDefault="000864D8" w:rsidP="00F91DB7">
      <w:pPr>
        <w:pStyle w:val="ListParagraph"/>
        <w:numPr>
          <w:ilvl w:val="1"/>
          <w:numId w:val="12"/>
        </w:numPr>
      </w:pPr>
      <w:r>
        <w:t xml:space="preserve">This course features a basic overview of HVAC sensors and their application in common systems. Topics covered </w:t>
      </w:r>
      <w:proofErr w:type="gramStart"/>
      <w:r w:rsidR="006033FD">
        <w:t>include:</w:t>
      </w:r>
      <w:proofErr w:type="gramEnd"/>
      <w:r>
        <w:t xml:space="preserve"> types of sensors, sensor technologies, installation practices, and specifying sensors.  At the end of the </w:t>
      </w:r>
      <w:r w:rsidR="001F2149">
        <w:t>course,</w:t>
      </w:r>
      <w:r>
        <w:t xml:space="preserve"> participants should have a better understanding of how to select and specify sensors.</w:t>
      </w:r>
    </w:p>
    <w:p w14:paraId="7CAFAF50" w14:textId="77777777" w:rsidR="006033FD" w:rsidRDefault="006033FD" w:rsidP="006033FD">
      <w:pPr>
        <w:pStyle w:val="ListParagraph"/>
      </w:pPr>
    </w:p>
    <w:p w14:paraId="722B411E" w14:textId="77777777" w:rsidR="006033FD" w:rsidRPr="001F2149" w:rsidRDefault="006033FD" w:rsidP="006033FD">
      <w:pPr>
        <w:numPr>
          <w:ilvl w:val="0"/>
          <w:numId w:val="12"/>
        </w:numPr>
        <w:rPr>
          <w:rFonts w:eastAsia="Times New Roman"/>
          <w:b/>
        </w:rPr>
      </w:pPr>
      <w:r w:rsidRPr="001F2149">
        <w:rPr>
          <w:rFonts w:eastAsia="Times New Roman"/>
          <w:b/>
          <w:bCs/>
          <w:iCs/>
        </w:rPr>
        <w:t xml:space="preserve">Non-Metallic vs. Metallic Electrical Enclosures For “The Right Application” - </w:t>
      </w:r>
      <w:r w:rsidRPr="001F2149">
        <w:rPr>
          <w:b/>
          <w:bCs/>
        </w:rPr>
        <w:t xml:space="preserve">Guest Speaker  </w:t>
      </w:r>
    </w:p>
    <w:p w14:paraId="0C33DD33" w14:textId="77777777" w:rsidR="006033FD" w:rsidRDefault="006033FD" w:rsidP="006033FD"/>
    <w:p w14:paraId="08457A23" w14:textId="7AE5950F" w:rsidR="000864D8" w:rsidRDefault="001F2149" w:rsidP="001F2149">
      <w:pPr>
        <w:pStyle w:val="ListParagraph"/>
        <w:numPr>
          <w:ilvl w:val="0"/>
          <w:numId w:val="12"/>
        </w:numPr>
        <w:rPr>
          <w:rFonts w:eastAsia="Times New Roman"/>
          <w:b/>
        </w:rPr>
      </w:pPr>
      <w:r w:rsidRPr="001F2149">
        <w:rPr>
          <w:rFonts w:eastAsia="Times New Roman"/>
          <w:b/>
        </w:rPr>
        <w:t>Air Quality—Questions &amp; Solutions</w:t>
      </w:r>
      <w:r>
        <w:rPr>
          <w:rFonts w:eastAsia="Times New Roman"/>
          <w:b/>
        </w:rPr>
        <w:t xml:space="preserve"> – Guest Speaker</w:t>
      </w:r>
    </w:p>
    <w:p w14:paraId="57EE5F36" w14:textId="77777777" w:rsidR="006033FD" w:rsidRPr="006033FD" w:rsidRDefault="006033FD" w:rsidP="006033FD">
      <w:pPr>
        <w:pStyle w:val="ListParagraph"/>
        <w:rPr>
          <w:rFonts w:eastAsia="Times New Roman"/>
          <w:b/>
        </w:rPr>
      </w:pPr>
    </w:p>
    <w:p w14:paraId="54944A2C" w14:textId="77777777" w:rsidR="006033FD" w:rsidRDefault="006033FD" w:rsidP="006033FD">
      <w:pPr>
        <w:pStyle w:val="ListParagraph"/>
        <w:ind w:left="360"/>
        <w:rPr>
          <w:rFonts w:eastAsia="Times New Roman"/>
          <w:b/>
        </w:rPr>
      </w:pPr>
    </w:p>
    <w:p w14:paraId="3BA3D7E6" w14:textId="77777777" w:rsidR="009B18A1" w:rsidRDefault="009B18A1" w:rsidP="009B18A1">
      <w:pPr>
        <w:pStyle w:val="ListParagraph"/>
        <w:ind w:left="360"/>
        <w:rPr>
          <w:rFonts w:eastAsia="Times New Roman"/>
          <w:b/>
        </w:rPr>
      </w:pPr>
    </w:p>
    <w:p w14:paraId="699CC38C" w14:textId="77777777" w:rsidR="00612D33" w:rsidRPr="00CA2C00" w:rsidRDefault="00612D33" w:rsidP="00612D33">
      <w:pPr>
        <w:pStyle w:val="ListParagraph"/>
        <w:numPr>
          <w:ilvl w:val="0"/>
          <w:numId w:val="12"/>
        </w:numPr>
        <w:spacing w:after="160" w:line="259" w:lineRule="auto"/>
        <w:contextualSpacing/>
        <w:rPr>
          <w:b/>
        </w:rPr>
      </w:pPr>
      <w:r w:rsidRPr="009B18A1">
        <w:rPr>
          <w:b/>
        </w:rPr>
        <w:t>Niagara</w:t>
      </w:r>
      <w:r w:rsidR="00A1126F">
        <w:rPr>
          <w:b/>
        </w:rPr>
        <w:t xml:space="preserve"> - Consultants</w:t>
      </w:r>
      <w:r>
        <w:rPr>
          <w:b/>
        </w:rPr>
        <w:t xml:space="preserve"> </w:t>
      </w:r>
      <w:r w:rsidRPr="00CA2C00">
        <w:rPr>
          <w:b/>
        </w:rPr>
        <w:t xml:space="preserve"> </w:t>
      </w:r>
    </w:p>
    <w:p w14:paraId="3E06D390" w14:textId="77777777" w:rsidR="00612D33" w:rsidRDefault="00612D33" w:rsidP="00612D33">
      <w:pPr>
        <w:pStyle w:val="ListParagraph"/>
        <w:numPr>
          <w:ilvl w:val="1"/>
          <w:numId w:val="12"/>
        </w:numPr>
        <w:spacing w:after="160" w:line="259" w:lineRule="auto"/>
        <w:contextualSpacing/>
      </w:pPr>
      <w:r>
        <w:t>Why/when to use Niagara</w:t>
      </w:r>
    </w:p>
    <w:p w14:paraId="26EEFEE6" w14:textId="3B7F05FC" w:rsidR="00612D33" w:rsidRDefault="00612D33" w:rsidP="00612D33">
      <w:pPr>
        <w:pStyle w:val="ListParagraph"/>
        <w:numPr>
          <w:ilvl w:val="1"/>
          <w:numId w:val="12"/>
        </w:numPr>
        <w:spacing w:after="160" w:line="259" w:lineRule="auto"/>
        <w:contextualSpacing/>
      </w:pPr>
      <w:r>
        <w:t xml:space="preserve">Why are there so many </w:t>
      </w:r>
      <w:r w:rsidR="009B18A1">
        <w:t>vendors?</w:t>
      </w:r>
    </w:p>
    <w:p w14:paraId="39B59140" w14:textId="77777777" w:rsidR="00612D33" w:rsidRDefault="00612D33" w:rsidP="00612D33">
      <w:pPr>
        <w:pStyle w:val="ListParagraph"/>
        <w:numPr>
          <w:ilvl w:val="1"/>
          <w:numId w:val="12"/>
        </w:numPr>
        <w:spacing w:after="160" w:line="259" w:lineRule="auto"/>
        <w:contextualSpacing/>
      </w:pPr>
      <w:r>
        <w:t>Why does Delta sell Jace?</w:t>
      </w:r>
    </w:p>
    <w:p w14:paraId="059219F9" w14:textId="77777777" w:rsidR="00612D33" w:rsidRDefault="00612D33" w:rsidP="00612D33">
      <w:pPr>
        <w:pStyle w:val="ListParagraph"/>
        <w:numPr>
          <w:ilvl w:val="1"/>
          <w:numId w:val="12"/>
        </w:numPr>
        <w:spacing w:after="160" w:line="259" w:lineRule="auto"/>
        <w:contextualSpacing/>
      </w:pPr>
      <w:r>
        <w:t xml:space="preserve">How Niagara works - Niagara vs Tridium </w:t>
      </w:r>
      <w:proofErr w:type="spellStart"/>
      <w:r>
        <w:t>etc</w:t>
      </w:r>
      <w:proofErr w:type="spellEnd"/>
      <w:r>
        <w:t>?</w:t>
      </w:r>
    </w:p>
    <w:p w14:paraId="50FB1124" w14:textId="77777777" w:rsidR="00612D33" w:rsidRDefault="00612D33" w:rsidP="00612D33">
      <w:pPr>
        <w:pStyle w:val="ListParagraph"/>
        <w:numPr>
          <w:ilvl w:val="1"/>
          <w:numId w:val="12"/>
        </w:numPr>
        <w:spacing w:after="160" w:line="259" w:lineRule="auto"/>
        <w:contextualSpacing/>
      </w:pPr>
      <w:r>
        <w:t>What to be aware of when specifying it?</w:t>
      </w:r>
    </w:p>
    <w:p w14:paraId="4ACD67F2" w14:textId="77777777" w:rsidR="00612D33" w:rsidRDefault="00612D33" w:rsidP="00612D33">
      <w:pPr>
        <w:pStyle w:val="ListParagraph"/>
        <w:numPr>
          <w:ilvl w:val="1"/>
          <w:numId w:val="12"/>
        </w:numPr>
        <w:spacing w:after="160" w:line="259" w:lineRule="auto"/>
        <w:contextualSpacing/>
      </w:pPr>
      <w:r>
        <w:t>Open/Closed issue</w:t>
      </w:r>
    </w:p>
    <w:p w14:paraId="45198EE6" w14:textId="77777777" w:rsidR="00A1126F" w:rsidRPr="00A1126F" w:rsidRDefault="00612D33" w:rsidP="00A1126F">
      <w:pPr>
        <w:pStyle w:val="ListParagraph"/>
        <w:numPr>
          <w:ilvl w:val="1"/>
          <w:numId w:val="12"/>
        </w:numPr>
        <w:spacing w:after="160" w:line="259" w:lineRule="auto"/>
        <w:contextualSpacing/>
        <w:rPr>
          <w:rFonts w:eastAsia="Times New Roman"/>
        </w:rPr>
      </w:pPr>
      <w:r>
        <w:t>Pricing/licensing</w:t>
      </w:r>
    </w:p>
    <w:p w14:paraId="008BDB2F" w14:textId="39F90F15" w:rsidR="00612D33" w:rsidRPr="00A1126F" w:rsidRDefault="00612D33" w:rsidP="00A1126F">
      <w:pPr>
        <w:pStyle w:val="ListParagraph"/>
        <w:numPr>
          <w:ilvl w:val="1"/>
          <w:numId w:val="12"/>
        </w:numPr>
        <w:spacing w:after="160" w:line="259" w:lineRule="auto"/>
        <w:contextualSpacing/>
        <w:rPr>
          <w:rFonts w:eastAsia="Times New Roman"/>
        </w:rPr>
      </w:pPr>
      <w:r>
        <w:t>T</w:t>
      </w:r>
      <w:r w:rsidR="00A1126F">
        <w:t xml:space="preserve">ridium security (Fox) vs </w:t>
      </w:r>
      <w:proofErr w:type="spellStart"/>
      <w:r w:rsidR="00143494">
        <w:t>bacNET</w:t>
      </w:r>
      <w:proofErr w:type="spellEnd"/>
      <w:r w:rsidR="00A1126F">
        <w:t>/SC</w:t>
      </w:r>
    </w:p>
    <w:p w14:paraId="10645472" w14:textId="77777777" w:rsidR="00A1126F" w:rsidRPr="00A1126F" w:rsidRDefault="00A1126F" w:rsidP="00A1126F">
      <w:pPr>
        <w:pStyle w:val="ListParagraph"/>
        <w:spacing w:after="160" w:line="259" w:lineRule="auto"/>
        <w:contextualSpacing/>
        <w:rPr>
          <w:rFonts w:eastAsia="Times New Roman"/>
        </w:rPr>
      </w:pPr>
    </w:p>
    <w:p w14:paraId="66E2BBD6" w14:textId="59C21B1E" w:rsidR="008D7E0A" w:rsidRPr="008D7E0A" w:rsidRDefault="008D7E0A" w:rsidP="008D7E0A">
      <w:pPr>
        <w:rPr>
          <w:b/>
          <w:bCs/>
          <w:sz w:val="40"/>
          <w:szCs w:val="40"/>
          <w:u w:val="single"/>
        </w:rPr>
      </w:pPr>
      <w:r w:rsidRPr="008D7E0A">
        <w:rPr>
          <w:b/>
          <w:sz w:val="40"/>
          <w:szCs w:val="40"/>
          <w:u w:val="single"/>
        </w:rPr>
        <w:t>Future Presentation</w:t>
      </w:r>
      <w:r w:rsidR="009B18A1">
        <w:rPr>
          <w:b/>
          <w:sz w:val="40"/>
          <w:szCs w:val="40"/>
          <w:u w:val="single"/>
        </w:rPr>
        <w:t>s</w:t>
      </w:r>
    </w:p>
    <w:p w14:paraId="234CFE19" w14:textId="77777777" w:rsidR="005664E8" w:rsidRPr="00CA2C00" w:rsidRDefault="005664E8" w:rsidP="005664E8"/>
    <w:p w14:paraId="5BBCDA80" w14:textId="77777777" w:rsidR="005664E8" w:rsidRPr="00CA2C00" w:rsidRDefault="005664E8" w:rsidP="00CA2C00">
      <w:pPr>
        <w:pStyle w:val="ListParagraph"/>
        <w:numPr>
          <w:ilvl w:val="0"/>
          <w:numId w:val="12"/>
        </w:numPr>
        <w:spacing w:after="160" w:line="259" w:lineRule="auto"/>
        <w:contextualSpacing/>
        <w:rPr>
          <w:b/>
        </w:rPr>
      </w:pPr>
      <w:r w:rsidRPr="00CA2C00">
        <w:rPr>
          <w:b/>
        </w:rPr>
        <w:t>ASHRAE 36</w:t>
      </w:r>
      <w:r w:rsidR="00CA2C00" w:rsidRPr="00CA2C00">
        <w:rPr>
          <w:b/>
        </w:rPr>
        <w:t xml:space="preserve"> Guideline and Fault Detection </w:t>
      </w:r>
    </w:p>
    <w:p w14:paraId="388D1FFD" w14:textId="77777777" w:rsidR="00143494" w:rsidRDefault="005664E8" w:rsidP="00CA2C00">
      <w:pPr>
        <w:pStyle w:val="ListParagraph"/>
        <w:numPr>
          <w:ilvl w:val="1"/>
          <w:numId w:val="12"/>
        </w:numPr>
        <w:spacing w:after="160" w:line="259" w:lineRule="auto"/>
        <w:contextualSpacing/>
      </w:pPr>
      <w:r w:rsidRPr="00CA2C00">
        <w:t>Presentation Focus: What is A</w:t>
      </w:r>
      <w:r w:rsidR="00CA2C00">
        <w:t>SHRAE 36 and how to implement</w:t>
      </w:r>
      <w:r w:rsidR="00CA2C00" w:rsidRPr="00CA2C00">
        <w:t>?</w:t>
      </w:r>
    </w:p>
    <w:p w14:paraId="77173D09" w14:textId="1910FCA3" w:rsidR="005664E8" w:rsidRDefault="005664E8" w:rsidP="00CA2C00">
      <w:pPr>
        <w:pStyle w:val="ListParagraph"/>
        <w:numPr>
          <w:ilvl w:val="1"/>
          <w:numId w:val="12"/>
        </w:numPr>
        <w:spacing w:after="160" w:line="259" w:lineRule="auto"/>
        <w:contextualSpacing/>
      </w:pPr>
      <w:r w:rsidRPr="00CA2C00">
        <w:t>Addressing fault detection.</w:t>
      </w:r>
    </w:p>
    <w:p w14:paraId="16CC9D0E" w14:textId="77777777" w:rsidR="005C15C1" w:rsidRDefault="005C15C1" w:rsidP="005C15C1">
      <w:pPr>
        <w:pStyle w:val="ListParagraph"/>
        <w:spacing w:after="160" w:line="259" w:lineRule="auto"/>
        <w:contextualSpacing/>
      </w:pPr>
    </w:p>
    <w:p w14:paraId="09CDA295" w14:textId="554BF1B5" w:rsidR="005C15C1" w:rsidRPr="005C15C1" w:rsidRDefault="005C15C1" w:rsidP="005C15C1">
      <w:pPr>
        <w:pStyle w:val="ListParagraph"/>
        <w:numPr>
          <w:ilvl w:val="0"/>
          <w:numId w:val="12"/>
        </w:numPr>
        <w:spacing w:after="160" w:line="259" w:lineRule="auto"/>
        <w:contextualSpacing/>
        <w:rPr>
          <w:b/>
          <w:bCs/>
        </w:rPr>
      </w:pPr>
      <w:r w:rsidRPr="005C15C1">
        <w:rPr>
          <w:b/>
          <w:bCs/>
        </w:rPr>
        <w:t>POE – Power Over Ethernet – Specifications</w:t>
      </w:r>
      <w:r>
        <w:rPr>
          <w:b/>
          <w:bCs/>
        </w:rPr>
        <w:t>, design</w:t>
      </w:r>
      <w:r w:rsidRPr="005C15C1">
        <w:rPr>
          <w:b/>
          <w:bCs/>
        </w:rPr>
        <w:t xml:space="preserve"> and Typically asked Questions</w:t>
      </w:r>
    </w:p>
    <w:p w14:paraId="0A2A4D8F" w14:textId="130F3573" w:rsidR="005C15C1" w:rsidRDefault="005C15C1" w:rsidP="005C15C1">
      <w:pPr>
        <w:pStyle w:val="ListParagraph"/>
        <w:numPr>
          <w:ilvl w:val="1"/>
          <w:numId w:val="12"/>
        </w:numPr>
        <w:spacing w:after="160" w:line="259" w:lineRule="auto"/>
        <w:contextualSpacing/>
      </w:pPr>
      <w:r>
        <w:t>What to know when specifying and designing a POE project</w:t>
      </w:r>
    </w:p>
    <w:p w14:paraId="043D839C" w14:textId="5D8484F1" w:rsidR="005C15C1" w:rsidRDefault="005C15C1" w:rsidP="005C15C1">
      <w:pPr>
        <w:pStyle w:val="ListParagraph"/>
        <w:numPr>
          <w:ilvl w:val="1"/>
          <w:numId w:val="12"/>
        </w:numPr>
        <w:spacing w:after="160" w:line="259" w:lineRule="auto"/>
        <w:contextualSpacing/>
      </w:pPr>
      <w:r>
        <w:t>Typical questions – asked by the teams that install POE</w:t>
      </w:r>
    </w:p>
    <w:p w14:paraId="3FED09BC" w14:textId="3FB21BCD" w:rsidR="005C15C1" w:rsidRDefault="005C15C1" w:rsidP="005C15C1">
      <w:pPr>
        <w:pStyle w:val="ListParagraph"/>
        <w:numPr>
          <w:ilvl w:val="1"/>
          <w:numId w:val="12"/>
        </w:numPr>
        <w:spacing w:after="160" w:line="259" w:lineRule="auto"/>
        <w:contextualSpacing/>
      </w:pPr>
      <w:r>
        <w:t xml:space="preserve">What the </w:t>
      </w:r>
      <w:r w:rsidR="00AD5FC1">
        <w:t xml:space="preserve">difference with </w:t>
      </w:r>
      <w:proofErr w:type="gramStart"/>
      <w:r w:rsidR="00AD5FC1">
        <w:t>a</w:t>
      </w:r>
      <w:proofErr w:type="gramEnd"/>
      <w:r w:rsidR="00AD5FC1">
        <w:t xml:space="preserve"> ethernet network and a POE network?</w:t>
      </w:r>
    </w:p>
    <w:p w14:paraId="2464E98F" w14:textId="6D378161" w:rsidR="005C15C1" w:rsidRDefault="005C15C1" w:rsidP="005C15C1">
      <w:pPr>
        <w:pStyle w:val="ListParagraph"/>
        <w:numPr>
          <w:ilvl w:val="1"/>
          <w:numId w:val="12"/>
        </w:numPr>
        <w:spacing w:after="160" w:line="259" w:lineRule="auto"/>
        <w:contextualSpacing/>
      </w:pPr>
      <w:r>
        <w:t>Important POE knowledge – a step outside of basic POE knowledge</w:t>
      </w:r>
    </w:p>
    <w:p w14:paraId="518D689F" w14:textId="77777777" w:rsidR="008D7E0A" w:rsidRPr="00CA2C00" w:rsidRDefault="008D7E0A" w:rsidP="008D7E0A">
      <w:pPr>
        <w:pStyle w:val="ListParagraph"/>
        <w:spacing w:after="160" w:line="259" w:lineRule="auto"/>
        <w:contextualSpacing/>
      </w:pPr>
    </w:p>
    <w:p w14:paraId="38F37A66" w14:textId="77777777" w:rsidR="005664E8" w:rsidRPr="00CA2C00" w:rsidRDefault="008D7E0A" w:rsidP="00CA2C00">
      <w:pPr>
        <w:pStyle w:val="ListParagraph"/>
        <w:numPr>
          <w:ilvl w:val="0"/>
          <w:numId w:val="12"/>
        </w:numPr>
        <w:spacing w:after="160" w:line="259" w:lineRule="auto"/>
        <w:contextualSpacing/>
        <w:rPr>
          <w:b/>
        </w:rPr>
      </w:pPr>
      <w:r>
        <w:rPr>
          <w:b/>
        </w:rPr>
        <w:t xml:space="preserve">Integration </w:t>
      </w:r>
      <w:r w:rsidR="005664E8" w:rsidRPr="00CA2C00">
        <w:rPr>
          <w:b/>
        </w:rPr>
        <w:t xml:space="preserve"> </w:t>
      </w:r>
    </w:p>
    <w:p w14:paraId="6FAB5E56" w14:textId="77777777" w:rsidR="00EF4C70" w:rsidRDefault="005664E8" w:rsidP="00DD786D">
      <w:pPr>
        <w:pStyle w:val="ListParagraph"/>
        <w:numPr>
          <w:ilvl w:val="1"/>
          <w:numId w:val="12"/>
        </w:numPr>
        <w:spacing w:after="160" w:line="259" w:lineRule="auto"/>
        <w:contextualSpacing/>
      </w:pPr>
      <w:r w:rsidRPr="00CA2C00">
        <w:t>Presentation Focus: How to successfully</w:t>
      </w:r>
      <w:r w:rsidR="00CA2C00">
        <w:t>,</w:t>
      </w:r>
      <w:r w:rsidRPr="00CA2C00">
        <w:t xml:space="preserve"> implement full building integration. Room integration vs siloed integrations. Division 25 and Specification considerations. Integration limitation and considerations when doing integration. Full building/campus integrations or room level integrations. O3 migration and integration at room levels, in the future and now. </w:t>
      </w:r>
      <w:r w:rsidR="00CA2C00">
        <w:t xml:space="preserve"> In the presentation </w:t>
      </w:r>
      <w:r w:rsidRPr="00CA2C00">
        <w:t xml:space="preserve">we want to make sure is understood is that there are different type of integration and different results with those integrations. We want to give consultants confidence to help end-users, their customers, the power to not be “stuck” with one vendor. Migration is possible and manageable. </w:t>
      </w:r>
    </w:p>
    <w:p w14:paraId="1C4F0DCB" w14:textId="77777777" w:rsidR="008D7E0A" w:rsidRPr="00CA2C00" w:rsidRDefault="008D7E0A" w:rsidP="008D7E0A">
      <w:pPr>
        <w:pStyle w:val="ListParagraph"/>
        <w:spacing w:after="160" w:line="259" w:lineRule="auto"/>
        <w:contextualSpacing/>
      </w:pPr>
    </w:p>
    <w:p w14:paraId="1FD0E4AA" w14:textId="77777777" w:rsidR="005664E8" w:rsidRDefault="008D7E0A" w:rsidP="00CA2C00">
      <w:pPr>
        <w:pStyle w:val="ListParagraph"/>
        <w:numPr>
          <w:ilvl w:val="0"/>
          <w:numId w:val="12"/>
        </w:numPr>
        <w:spacing w:after="160" w:line="259" w:lineRule="auto"/>
        <w:contextualSpacing/>
        <w:rPr>
          <w:b/>
        </w:rPr>
      </w:pPr>
      <w:r>
        <w:rPr>
          <w:b/>
        </w:rPr>
        <w:t xml:space="preserve">Room Control </w:t>
      </w:r>
      <w:r w:rsidR="005664E8" w:rsidRPr="00CA2C00">
        <w:rPr>
          <w:b/>
        </w:rPr>
        <w:t xml:space="preserve"> </w:t>
      </w:r>
    </w:p>
    <w:p w14:paraId="2BE0FEEA" w14:textId="77777777" w:rsidR="008D7E0A" w:rsidRDefault="008D7E0A" w:rsidP="008D7E0A">
      <w:pPr>
        <w:pStyle w:val="ListParagraph"/>
        <w:numPr>
          <w:ilvl w:val="1"/>
          <w:numId w:val="12"/>
        </w:numPr>
        <w:spacing w:after="160" w:line="259" w:lineRule="auto"/>
        <w:contextualSpacing/>
      </w:pPr>
      <w:r w:rsidRPr="008D7E0A">
        <w:t>Still working through agenda</w:t>
      </w:r>
    </w:p>
    <w:p w14:paraId="71A0107A" w14:textId="77777777" w:rsidR="00F13860" w:rsidRDefault="00F13860" w:rsidP="00F13860">
      <w:pPr>
        <w:pStyle w:val="ListParagraph"/>
        <w:spacing w:after="160" w:line="259" w:lineRule="auto"/>
        <w:contextualSpacing/>
      </w:pPr>
    </w:p>
    <w:p w14:paraId="24A4FE60" w14:textId="069730E2" w:rsidR="00F13860" w:rsidRPr="009B18A1" w:rsidRDefault="00F13860" w:rsidP="00F13860">
      <w:pPr>
        <w:pStyle w:val="ListParagraph"/>
        <w:numPr>
          <w:ilvl w:val="0"/>
          <w:numId w:val="12"/>
        </w:numPr>
        <w:spacing w:after="160" w:line="259" w:lineRule="auto"/>
        <w:contextualSpacing/>
        <w:rPr>
          <w:b/>
        </w:rPr>
      </w:pPr>
      <w:r w:rsidRPr="009B18A1">
        <w:rPr>
          <w:b/>
        </w:rPr>
        <w:t xml:space="preserve">Division 25 </w:t>
      </w:r>
    </w:p>
    <w:p w14:paraId="68BF6BA2" w14:textId="77777777" w:rsidR="00F13860" w:rsidRPr="00F13860" w:rsidRDefault="00F13860" w:rsidP="00F13860">
      <w:pPr>
        <w:pStyle w:val="ListParagraph"/>
        <w:numPr>
          <w:ilvl w:val="1"/>
          <w:numId w:val="12"/>
        </w:numPr>
        <w:spacing w:after="160" w:line="259" w:lineRule="auto"/>
        <w:contextualSpacing/>
      </w:pPr>
      <w:r w:rsidRPr="008D7E0A">
        <w:t>Still working through agenda</w:t>
      </w:r>
    </w:p>
    <w:p w14:paraId="12911FFD" w14:textId="77777777" w:rsidR="005664E8" w:rsidRPr="00CA2C00" w:rsidRDefault="005664E8" w:rsidP="005664E8"/>
    <w:p w14:paraId="6484E33B" w14:textId="77777777" w:rsidR="003C1615" w:rsidRPr="00CA2C00" w:rsidRDefault="003C1615"/>
    <w:sectPr w:rsidR="003C1615" w:rsidRPr="00CA2C00" w:rsidSect="005C15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F035" w14:textId="77777777" w:rsidR="00E04FDF" w:rsidRDefault="00E04FDF" w:rsidP="005664E8">
      <w:r>
        <w:separator/>
      </w:r>
    </w:p>
  </w:endnote>
  <w:endnote w:type="continuationSeparator" w:id="0">
    <w:p w14:paraId="4CE88ACB" w14:textId="77777777" w:rsidR="00E04FDF" w:rsidRDefault="00E04FDF" w:rsidP="0056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4524" w14:textId="77777777" w:rsidR="00E04FDF" w:rsidRDefault="00E04FDF" w:rsidP="005664E8">
      <w:r>
        <w:separator/>
      </w:r>
    </w:p>
  </w:footnote>
  <w:footnote w:type="continuationSeparator" w:id="0">
    <w:p w14:paraId="3A8EDF55" w14:textId="77777777" w:rsidR="00E04FDF" w:rsidRDefault="00E04FDF" w:rsidP="00566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2DD8" w14:textId="77777777" w:rsidR="0081263C" w:rsidRPr="00F13860" w:rsidRDefault="0081263C" w:rsidP="0081263C">
    <w:pPr>
      <w:pStyle w:val="Header"/>
      <w:rPr>
        <w:b/>
        <w:sz w:val="40"/>
        <w:szCs w:val="40"/>
        <w:u w:val="single"/>
      </w:rPr>
    </w:pPr>
    <w:r w:rsidRPr="00F13860">
      <w:rPr>
        <w:b/>
        <w:sz w:val="40"/>
        <w:szCs w:val="40"/>
        <w:u w:val="single"/>
      </w:rPr>
      <w:t>Presentations Curren</w:t>
    </w:r>
    <w:r>
      <w:rPr>
        <w:b/>
        <w:sz w:val="40"/>
        <w:szCs w:val="40"/>
        <w:u w:val="single"/>
      </w:rPr>
      <w:t xml:space="preserve">tly Offered </w:t>
    </w:r>
  </w:p>
  <w:p w14:paraId="61A94EBE" w14:textId="77777777" w:rsidR="0081263C" w:rsidRDefault="00812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7A5"/>
    <w:multiLevelType w:val="hybridMultilevel"/>
    <w:tmpl w:val="A440ABD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4C42"/>
    <w:multiLevelType w:val="multilevel"/>
    <w:tmpl w:val="A440ABD6"/>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05428BA"/>
    <w:multiLevelType w:val="multilevel"/>
    <w:tmpl w:val="3E5A53A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7A10C1"/>
    <w:multiLevelType w:val="multilevel"/>
    <w:tmpl w:val="E742963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8048E7"/>
    <w:multiLevelType w:val="hybridMultilevel"/>
    <w:tmpl w:val="5C521EEE"/>
    <w:lvl w:ilvl="0" w:tplc="E99833E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A055E0"/>
    <w:multiLevelType w:val="multilevel"/>
    <w:tmpl w:val="8A72B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493E0B"/>
    <w:multiLevelType w:val="multilevel"/>
    <w:tmpl w:val="C6F656F4"/>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091B11"/>
    <w:multiLevelType w:val="multilevel"/>
    <w:tmpl w:val="C6F656F4"/>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DC4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A0B16ED"/>
    <w:multiLevelType w:val="hybridMultilevel"/>
    <w:tmpl w:val="696A8D14"/>
    <w:lvl w:ilvl="0" w:tplc="A5C86FB0">
      <w:start w:val="1"/>
      <w:numFmt w:val="bullet"/>
      <w:lvlText w:val="•"/>
      <w:lvlJc w:val="left"/>
      <w:pPr>
        <w:tabs>
          <w:tab w:val="num" w:pos="720"/>
        </w:tabs>
        <w:ind w:left="720" w:hanging="360"/>
      </w:pPr>
      <w:rPr>
        <w:rFonts w:ascii="Arial" w:hAnsi="Arial" w:hint="default"/>
      </w:rPr>
    </w:lvl>
    <w:lvl w:ilvl="1" w:tplc="0BF29932" w:tentative="1">
      <w:start w:val="1"/>
      <w:numFmt w:val="bullet"/>
      <w:lvlText w:val="•"/>
      <w:lvlJc w:val="left"/>
      <w:pPr>
        <w:tabs>
          <w:tab w:val="num" w:pos="1440"/>
        </w:tabs>
        <w:ind w:left="1440" w:hanging="360"/>
      </w:pPr>
      <w:rPr>
        <w:rFonts w:ascii="Arial" w:hAnsi="Arial" w:hint="default"/>
      </w:rPr>
    </w:lvl>
    <w:lvl w:ilvl="2" w:tplc="9744B39A">
      <w:start w:val="1"/>
      <w:numFmt w:val="bullet"/>
      <w:lvlText w:val="•"/>
      <w:lvlJc w:val="left"/>
      <w:pPr>
        <w:tabs>
          <w:tab w:val="num" w:pos="2160"/>
        </w:tabs>
        <w:ind w:left="2160" w:hanging="360"/>
      </w:pPr>
      <w:rPr>
        <w:rFonts w:ascii="Arial" w:hAnsi="Arial" w:hint="default"/>
      </w:rPr>
    </w:lvl>
    <w:lvl w:ilvl="3" w:tplc="B7E4381A">
      <w:start w:val="211"/>
      <w:numFmt w:val="bullet"/>
      <w:lvlText w:val="•"/>
      <w:lvlJc w:val="left"/>
      <w:pPr>
        <w:tabs>
          <w:tab w:val="num" w:pos="2880"/>
        </w:tabs>
        <w:ind w:left="2880" w:hanging="360"/>
      </w:pPr>
      <w:rPr>
        <w:rFonts w:ascii="Arial" w:hAnsi="Arial" w:hint="default"/>
      </w:rPr>
    </w:lvl>
    <w:lvl w:ilvl="4" w:tplc="B98245F0" w:tentative="1">
      <w:start w:val="1"/>
      <w:numFmt w:val="bullet"/>
      <w:lvlText w:val="•"/>
      <w:lvlJc w:val="left"/>
      <w:pPr>
        <w:tabs>
          <w:tab w:val="num" w:pos="3600"/>
        </w:tabs>
        <w:ind w:left="3600" w:hanging="360"/>
      </w:pPr>
      <w:rPr>
        <w:rFonts w:ascii="Arial" w:hAnsi="Arial" w:hint="default"/>
      </w:rPr>
    </w:lvl>
    <w:lvl w:ilvl="5" w:tplc="553AF76E" w:tentative="1">
      <w:start w:val="1"/>
      <w:numFmt w:val="bullet"/>
      <w:lvlText w:val="•"/>
      <w:lvlJc w:val="left"/>
      <w:pPr>
        <w:tabs>
          <w:tab w:val="num" w:pos="4320"/>
        </w:tabs>
        <w:ind w:left="4320" w:hanging="360"/>
      </w:pPr>
      <w:rPr>
        <w:rFonts w:ascii="Arial" w:hAnsi="Arial" w:hint="default"/>
      </w:rPr>
    </w:lvl>
    <w:lvl w:ilvl="6" w:tplc="FF0061FA" w:tentative="1">
      <w:start w:val="1"/>
      <w:numFmt w:val="bullet"/>
      <w:lvlText w:val="•"/>
      <w:lvlJc w:val="left"/>
      <w:pPr>
        <w:tabs>
          <w:tab w:val="num" w:pos="5040"/>
        </w:tabs>
        <w:ind w:left="5040" w:hanging="360"/>
      </w:pPr>
      <w:rPr>
        <w:rFonts w:ascii="Arial" w:hAnsi="Arial" w:hint="default"/>
      </w:rPr>
    </w:lvl>
    <w:lvl w:ilvl="7" w:tplc="1568A258" w:tentative="1">
      <w:start w:val="1"/>
      <w:numFmt w:val="bullet"/>
      <w:lvlText w:val="•"/>
      <w:lvlJc w:val="left"/>
      <w:pPr>
        <w:tabs>
          <w:tab w:val="num" w:pos="5760"/>
        </w:tabs>
        <w:ind w:left="5760" w:hanging="360"/>
      </w:pPr>
      <w:rPr>
        <w:rFonts w:ascii="Arial" w:hAnsi="Arial" w:hint="default"/>
      </w:rPr>
    </w:lvl>
    <w:lvl w:ilvl="8" w:tplc="B4B076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BD4064"/>
    <w:multiLevelType w:val="hybridMultilevel"/>
    <w:tmpl w:val="A3380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A47C3"/>
    <w:multiLevelType w:val="hybridMultilevel"/>
    <w:tmpl w:val="A80EB9CA"/>
    <w:lvl w:ilvl="0" w:tplc="14A2D9BC">
      <w:start w:val="1"/>
      <w:numFmt w:val="bullet"/>
      <w:lvlText w:val="•"/>
      <w:lvlJc w:val="left"/>
      <w:pPr>
        <w:tabs>
          <w:tab w:val="num" w:pos="720"/>
        </w:tabs>
        <w:ind w:left="720" w:hanging="360"/>
      </w:pPr>
      <w:rPr>
        <w:rFonts w:ascii="Arial" w:hAnsi="Arial" w:cs="Times New Roman" w:hint="default"/>
      </w:rPr>
    </w:lvl>
    <w:lvl w:ilvl="1" w:tplc="7C2AC3BA">
      <w:start w:val="1"/>
      <w:numFmt w:val="bullet"/>
      <w:lvlText w:val="•"/>
      <w:lvlJc w:val="left"/>
      <w:pPr>
        <w:tabs>
          <w:tab w:val="num" w:pos="1440"/>
        </w:tabs>
        <w:ind w:left="1440" w:hanging="360"/>
      </w:pPr>
      <w:rPr>
        <w:rFonts w:ascii="Arial" w:hAnsi="Arial" w:cs="Times New Roman" w:hint="default"/>
      </w:rPr>
    </w:lvl>
    <w:lvl w:ilvl="2" w:tplc="50C064D8">
      <w:start w:val="1"/>
      <w:numFmt w:val="bullet"/>
      <w:lvlText w:val="•"/>
      <w:lvlJc w:val="left"/>
      <w:pPr>
        <w:tabs>
          <w:tab w:val="num" w:pos="2160"/>
        </w:tabs>
        <w:ind w:left="2160" w:hanging="360"/>
      </w:pPr>
      <w:rPr>
        <w:rFonts w:ascii="Arial" w:hAnsi="Arial" w:cs="Times New Roman" w:hint="default"/>
      </w:rPr>
    </w:lvl>
    <w:lvl w:ilvl="3" w:tplc="4762D0B6">
      <w:start w:val="1"/>
      <w:numFmt w:val="bullet"/>
      <w:lvlText w:val="•"/>
      <w:lvlJc w:val="left"/>
      <w:pPr>
        <w:tabs>
          <w:tab w:val="num" w:pos="2880"/>
        </w:tabs>
        <w:ind w:left="2880" w:hanging="360"/>
      </w:pPr>
      <w:rPr>
        <w:rFonts w:ascii="Arial" w:hAnsi="Arial" w:cs="Times New Roman" w:hint="default"/>
      </w:rPr>
    </w:lvl>
    <w:lvl w:ilvl="4" w:tplc="86167A64">
      <w:start w:val="1"/>
      <w:numFmt w:val="bullet"/>
      <w:lvlText w:val="•"/>
      <w:lvlJc w:val="left"/>
      <w:pPr>
        <w:tabs>
          <w:tab w:val="num" w:pos="3600"/>
        </w:tabs>
        <w:ind w:left="3600" w:hanging="360"/>
      </w:pPr>
      <w:rPr>
        <w:rFonts w:ascii="Arial" w:hAnsi="Arial" w:cs="Times New Roman" w:hint="default"/>
      </w:rPr>
    </w:lvl>
    <w:lvl w:ilvl="5" w:tplc="E582529A">
      <w:start w:val="1"/>
      <w:numFmt w:val="bullet"/>
      <w:lvlText w:val="•"/>
      <w:lvlJc w:val="left"/>
      <w:pPr>
        <w:tabs>
          <w:tab w:val="num" w:pos="4320"/>
        </w:tabs>
        <w:ind w:left="4320" w:hanging="360"/>
      </w:pPr>
      <w:rPr>
        <w:rFonts w:ascii="Arial" w:hAnsi="Arial" w:cs="Times New Roman" w:hint="default"/>
      </w:rPr>
    </w:lvl>
    <w:lvl w:ilvl="6" w:tplc="4D263172">
      <w:start w:val="1"/>
      <w:numFmt w:val="bullet"/>
      <w:lvlText w:val="•"/>
      <w:lvlJc w:val="left"/>
      <w:pPr>
        <w:tabs>
          <w:tab w:val="num" w:pos="5040"/>
        </w:tabs>
        <w:ind w:left="5040" w:hanging="360"/>
      </w:pPr>
      <w:rPr>
        <w:rFonts w:ascii="Arial" w:hAnsi="Arial" w:cs="Times New Roman" w:hint="default"/>
      </w:rPr>
    </w:lvl>
    <w:lvl w:ilvl="7" w:tplc="6554B52A">
      <w:start w:val="1"/>
      <w:numFmt w:val="bullet"/>
      <w:lvlText w:val="•"/>
      <w:lvlJc w:val="left"/>
      <w:pPr>
        <w:tabs>
          <w:tab w:val="num" w:pos="5760"/>
        </w:tabs>
        <w:ind w:left="5760" w:hanging="360"/>
      </w:pPr>
      <w:rPr>
        <w:rFonts w:ascii="Arial" w:hAnsi="Arial" w:cs="Times New Roman" w:hint="default"/>
      </w:rPr>
    </w:lvl>
    <w:lvl w:ilvl="8" w:tplc="BF3258B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6D7D34E7"/>
    <w:multiLevelType w:val="hybridMultilevel"/>
    <w:tmpl w:val="98706DEA"/>
    <w:lvl w:ilvl="0" w:tplc="0532ADF8">
      <w:start w:val="1"/>
      <w:numFmt w:val="bullet"/>
      <w:lvlText w:val="•"/>
      <w:lvlJc w:val="left"/>
      <w:pPr>
        <w:tabs>
          <w:tab w:val="num" w:pos="720"/>
        </w:tabs>
        <w:ind w:left="720" w:hanging="360"/>
      </w:pPr>
      <w:rPr>
        <w:rFonts w:ascii="Arial" w:hAnsi="Arial" w:hint="default"/>
      </w:rPr>
    </w:lvl>
    <w:lvl w:ilvl="1" w:tplc="7E0AB58A" w:tentative="1">
      <w:start w:val="1"/>
      <w:numFmt w:val="bullet"/>
      <w:lvlText w:val="•"/>
      <w:lvlJc w:val="left"/>
      <w:pPr>
        <w:tabs>
          <w:tab w:val="num" w:pos="1440"/>
        </w:tabs>
        <w:ind w:left="1440" w:hanging="360"/>
      </w:pPr>
      <w:rPr>
        <w:rFonts w:ascii="Arial" w:hAnsi="Arial" w:hint="default"/>
      </w:rPr>
    </w:lvl>
    <w:lvl w:ilvl="2" w:tplc="FFE0D884">
      <w:start w:val="1"/>
      <w:numFmt w:val="bullet"/>
      <w:lvlText w:val="•"/>
      <w:lvlJc w:val="left"/>
      <w:pPr>
        <w:tabs>
          <w:tab w:val="num" w:pos="2160"/>
        </w:tabs>
        <w:ind w:left="2160" w:hanging="360"/>
      </w:pPr>
      <w:rPr>
        <w:rFonts w:ascii="Arial" w:hAnsi="Arial" w:hint="default"/>
      </w:rPr>
    </w:lvl>
    <w:lvl w:ilvl="3" w:tplc="D7149FE0" w:tentative="1">
      <w:start w:val="1"/>
      <w:numFmt w:val="bullet"/>
      <w:lvlText w:val="•"/>
      <w:lvlJc w:val="left"/>
      <w:pPr>
        <w:tabs>
          <w:tab w:val="num" w:pos="2880"/>
        </w:tabs>
        <w:ind w:left="2880" w:hanging="360"/>
      </w:pPr>
      <w:rPr>
        <w:rFonts w:ascii="Arial" w:hAnsi="Arial" w:hint="default"/>
      </w:rPr>
    </w:lvl>
    <w:lvl w:ilvl="4" w:tplc="F8D6F39A" w:tentative="1">
      <w:start w:val="1"/>
      <w:numFmt w:val="bullet"/>
      <w:lvlText w:val="•"/>
      <w:lvlJc w:val="left"/>
      <w:pPr>
        <w:tabs>
          <w:tab w:val="num" w:pos="3600"/>
        </w:tabs>
        <w:ind w:left="3600" w:hanging="360"/>
      </w:pPr>
      <w:rPr>
        <w:rFonts w:ascii="Arial" w:hAnsi="Arial" w:hint="default"/>
      </w:rPr>
    </w:lvl>
    <w:lvl w:ilvl="5" w:tplc="0E06530A" w:tentative="1">
      <w:start w:val="1"/>
      <w:numFmt w:val="bullet"/>
      <w:lvlText w:val="•"/>
      <w:lvlJc w:val="left"/>
      <w:pPr>
        <w:tabs>
          <w:tab w:val="num" w:pos="4320"/>
        </w:tabs>
        <w:ind w:left="4320" w:hanging="360"/>
      </w:pPr>
      <w:rPr>
        <w:rFonts w:ascii="Arial" w:hAnsi="Arial" w:hint="default"/>
      </w:rPr>
    </w:lvl>
    <w:lvl w:ilvl="6" w:tplc="0D000FFE" w:tentative="1">
      <w:start w:val="1"/>
      <w:numFmt w:val="bullet"/>
      <w:lvlText w:val="•"/>
      <w:lvlJc w:val="left"/>
      <w:pPr>
        <w:tabs>
          <w:tab w:val="num" w:pos="5040"/>
        </w:tabs>
        <w:ind w:left="5040" w:hanging="360"/>
      </w:pPr>
      <w:rPr>
        <w:rFonts w:ascii="Arial" w:hAnsi="Arial" w:hint="default"/>
      </w:rPr>
    </w:lvl>
    <w:lvl w:ilvl="7" w:tplc="D04C95A2" w:tentative="1">
      <w:start w:val="1"/>
      <w:numFmt w:val="bullet"/>
      <w:lvlText w:val="•"/>
      <w:lvlJc w:val="left"/>
      <w:pPr>
        <w:tabs>
          <w:tab w:val="num" w:pos="5760"/>
        </w:tabs>
        <w:ind w:left="5760" w:hanging="360"/>
      </w:pPr>
      <w:rPr>
        <w:rFonts w:ascii="Arial" w:hAnsi="Arial" w:hint="default"/>
      </w:rPr>
    </w:lvl>
    <w:lvl w:ilvl="8" w:tplc="103E81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5179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5573F7"/>
    <w:multiLevelType w:val="hybridMultilevel"/>
    <w:tmpl w:val="360844A6"/>
    <w:lvl w:ilvl="0" w:tplc="0C8E2812">
      <w:start w:val="1"/>
      <w:numFmt w:val="bullet"/>
      <w:lvlText w:val="•"/>
      <w:lvlJc w:val="left"/>
      <w:pPr>
        <w:tabs>
          <w:tab w:val="num" w:pos="720"/>
        </w:tabs>
        <w:ind w:left="720" w:hanging="360"/>
      </w:pPr>
      <w:rPr>
        <w:rFonts w:ascii="Arial" w:hAnsi="Arial" w:cs="Times New Roman" w:hint="default"/>
      </w:rPr>
    </w:lvl>
    <w:lvl w:ilvl="1" w:tplc="94DE6F9C">
      <w:start w:val="1"/>
      <w:numFmt w:val="bullet"/>
      <w:lvlText w:val="•"/>
      <w:lvlJc w:val="left"/>
      <w:pPr>
        <w:tabs>
          <w:tab w:val="num" w:pos="1440"/>
        </w:tabs>
        <w:ind w:left="1440" w:hanging="360"/>
      </w:pPr>
      <w:rPr>
        <w:rFonts w:ascii="Arial" w:hAnsi="Arial" w:cs="Times New Roman" w:hint="default"/>
      </w:rPr>
    </w:lvl>
    <w:lvl w:ilvl="2" w:tplc="0C2C7410">
      <w:start w:val="1"/>
      <w:numFmt w:val="bullet"/>
      <w:lvlText w:val="•"/>
      <w:lvlJc w:val="left"/>
      <w:pPr>
        <w:tabs>
          <w:tab w:val="num" w:pos="2160"/>
        </w:tabs>
        <w:ind w:left="2160" w:hanging="360"/>
      </w:pPr>
      <w:rPr>
        <w:rFonts w:ascii="Arial" w:hAnsi="Arial" w:cs="Times New Roman" w:hint="default"/>
      </w:rPr>
    </w:lvl>
    <w:lvl w:ilvl="3" w:tplc="E7845DD6">
      <w:start w:val="1"/>
      <w:numFmt w:val="bullet"/>
      <w:lvlText w:val="•"/>
      <w:lvlJc w:val="left"/>
      <w:pPr>
        <w:tabs>
          <w:tab w:val="num" w:pos="2880"/>
        </w:tabs>
        <w:ind w:left="2880" w:hanging="360"/>
      </w:pPr>
      <w:rPr>
        <w:rFonts w:ascii="Arial" w:hAnsi="Arial" w:cs="Times New Roman" w:hint="default"/>
      </w:rPr>
    </w:lvl>
    <w:lvl w:ilvl="4" w:tplc="4D7C1650">
      <w:start w:val="1"/>
      <w:numFmt w:val="bullet"/>
      <w:lvlText w:val="•"/>
      <w:lvlJc w:val="left"/>
      <w:pPr>
        <w:tabs>
          <w:tab w:val="num" w:pos="3600"/>
        </w:tabs>
        <w:ind w:left="3600" w:hanging="360"/>
      </w:pPr>
      <w:rPr>
        <w:rFonts w:ascii="Arial" w:hAnsi="Arial" w:cs="Times New Roman" w:hint="default"/>
      </w:rPr>
    </w:lvl>
    <w:lvl w:ilvl="5" w:tplc="37FC0B06">
      <w:start w:val="1"/>
      <w:numFmt w:val="bullet"/>
      <w:lvlText w:val="•"/>
      <w:lvlJc w:val="left"/>
      <w:pPr>
        <w:tabs>
          <w:tab w:val="num" w:pos="4320"/>
        </w:tabs>
        <w:ind w:left="4320" w:hanging="360"/>
      </w:pPr>
      <w:rPr>
        <w:rFonts w:ascii="Arial" w:hAnsi="Arial" w:cs="Times New Roman" w:hint="default"/>
      </w:rPr>
    </w:lvl>
    <w:lvl w:ilvl="6" w:tplc="46AA7E9E">
      <w:start w:val="1"/>
      <w:numFmt w:val="bullet"/>
      <w:lvlText w:val="•"/>
      <w:lvlJc w:val="left"/>
      <w:pPr>
        <w:tabs>
          <w:tab w:val="num" w:pos="5040"/>
        </w:tabs>
        <w:ind w:left="5040" w:hanging="360"/>
      </w:pPr>
      <w:rPr>
        <w:rFonts w:ascii="Arial" w:hAnsi="Arial" w:cs="Times New Roman" w:hint="default"/>
      </w:rPr>
    </w:lvl>
    <w:lvl w:ilvl="7" w:tplc="F5008A84">
      <w:start w:val="1"/>
      <w:numFmt w:val="bullet"/>
      <w:lvlText w:val="•"/>
      <w:lvlJc w:val="left"/>
      <w:pPr>
        <w:tabs>
          <w:tab w:val="num" w:pos="5760"/>
        </w:tabs>
        <w:ind w:left="5760" w:hanging="360"/>
      </w:pPr>
      <w:rPr>
        <w:rFonts w:ascii="Arial" w:hAnsi="Arial" w:cs="Times New Roman" w:hint="default"/>
      </w:rPr>
    </w:lvl>
    <w:lvl w:ilvl="8" w:tplc="90A466A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A986AD4"/>
    <w:multiLevelType w:val="hybridMultilevel"/>
    <w:tmpl w:val="1096AA2A"/>
    <w:lvl w:ilvl="0" w:tplc="BD2A6BB2">
      <w:start w:val="1"/>
      <w:numFmt w:val="bullet"/>
      <w:lvlText w:val="•"/>
      <w:lvlJc w:val="left"/>
      <w:pPr>
        <w:tabs>
          <w:tab w:val="num" w:pos="720"/>
        </w:tabs>
        <w:ind w:left="720" w:hanging="360"/>
      </w:pPr>
      <w:rPr>
        <w:rFonts w:ascii="Arial" w:hAnsi="Arial" w:cs="Times New Roman" w:hint="default"/>
      </w:rPr>
    </w:lvl>
    <w:lvl w:ilvl="1" w:tplc="FD38F88C">
      <w:start w:val="28"/>
      <w:numFmt w:val="bullet"/>
      <w:lvlText w:val="•"/>
      <w:lvlJc w:val="left"/>
      <w:pPr>
        <w:tabs>
          <w:tab w:val="num" w:pos="1440"/>
        </w:tabs>
        <w:ind w:left="1440" w:hanging="360"/>
      </w:pPr>
      <w:rPr>
        <w:rFonts w:ascii="Arial" w:hAnsi="Arial" w:cs="Times New Roman" w:hint="default"/>
      </w:rPr>
    </w:lvl>
    <w:lvl w:ilvl="2" w:tplc="BE44E236">
      <w:start w:val="1"/>
      <w:numFmt w:val="bullet"/>
      <w:lvlText w:val="•"/>
      <w:lvlJc w:val="left"/>
      <w:pPr>
        <w:tabs>
          <w:tab w:val="num" w:pos="2160"/>
        </w:tabs>
        <w:ind w:left="2160" w:hanging="360"/>
      </w:pPr>
      <w:rPr>
        <w:rFonts w:ascii="Arial" w:hAnsi="Arial" w:cs="Times New Roman" w:hint="default"/>
      </w:rPr>
    </w:lvl>
    <w:lvl w:ilvl="3" w:tplc="C01EB77A">
      <w:start w:val="1"/>
      <w:numFmt w:val="bullet"/>
      <w:lvlText w:val="•"/>
      <w:lvlJc w:val="left"/>
      <w:pPr>
        <w:tabs>
          <w:tab w:val="num" w:pos="2880"/>
        </w:tabs>
        <w:ind w:left="2880" w:hanging="360"/>
      </w:pPr>
      <w:rPr>
        <w:rFonts w:ascii="Arial" w:hAnsi="Arial" w:cs="Times New Roman" w:hint="default"/>
      </w:rPr>
    </w:lvl>
    <w:lvl w:ilvl="4" w:tplc="749E6EDC">
      <w:start w:val="1"/>
      <w:numFmt w:val="bullet"/>
      <w:lvlText w:val="•"/>
      <w:lvlJc w:val="left"/>
      <w:pPr>
        <w:tabs>
          <w:tab w:val="num" w:pos="3600"/>
        </w:tabs>
        <w:ind w:left="3600" w:hanging="360"/>
      </w:pPr>
      <w:rPr>
        <w:rFonts w:ascii="Arial" w:hAnsi="Arial" w:cs="Times New Roman" w:hint="default"/>
      </w:rPr>
    </w:lvl>
    <w:lvl w:ilvl="5" w:tplc="59269CC6">
      <w:start w:val="1"/>
      <w:numFmt w:val="bullet"/>
      <w:lvlText w:val="•"/>
      <w:lvlJc w:val="left"/>
      <w:pPr>
        <w:tabs>
          <w:tab w:val="num" w:pos="4320"/>
        </w:tabs>
        <w:ind w:left="4320" w:hanging="360"/>
      </w:pPr>
      <w:rPr>
        <w:rFonts w:ascii="Arial" w:hAnsi="Arial" w:cs="Times New Roman" w:hint="default"/>
      </w:rPr>
    </w:lvl>
    <w:lvl w:ilvl="6" w:tplc="DF94E0D4">
      <w:start w:val="1"/>
      <w:numFmt w:val="bullet"/>
      <w:lvlText w:val="•"/>
      <w:lvlJc w:val="left"/>
      <w:pPr>
        <w:tabs>
          <w:tab w:val="num" w:pos="5040"/>
        </w:tabs>
        <w:ind w:left="5040" w:hanging="360"/>
      </w:pPr>
      <w:rPr>
        <w:rFonts w:ascii="Arial" w:hAnsi="Arial" w:cs="Times New Roman" w:hint="default"/>
      </w:rPr>
    </w:lvl>
    <w:lvl w:ilvl="7" w:tplc="AC0E4086">
      <w:start w:val="1"/>
      <w:numFmt w:val="bullet"/>
      <w:lvlText w:val="•"/>
      <w:lvlJc w:val="left"/>
      <w:pPr>
        <w:tabs>
          <w:tab w:val="num" w:pos="5760"/>
        </w:tabs>
        <w:ind w:left="5760" w:hanging="360"/>
      </w:pPr>
      <w:rPr>
        <w:rFonts w:ascii="Arial" w:hAnsi="Arial" w:cs="Times New Roman" w:hint="default"/>
      </w:rPr>
    </w:lvl>
    <w:lvl w:ilvl="8" w:tplc="AA6461FC">
      <w:start w:val="1"/>
      <w:numFmt w:val="bullet"/>
      <w:lvlText w:val="•"/>
      <w:lvlJc w:val="left"/>
      <w:pPr>
        <w:tabs>
          <w:tab w:val="num" w:pos="6480"/>
        </w:tabs>
        <w:ind w:left="6480" w:hanging="360"/>
      </w:pPr>
      <w:rPr>
        <w:rFonts w:ascii="Arial" w:hAnsi="Arial" w:cs="Times New Roman" w:hint="default"/>
      </w:rPr>
    </w:lvl>
  </w:abstractNum>
  <w:num w:numId="1">
    <w:abstractNumId w:val="11"/>
  </w:num>
  <w:num w:numId="2">
    <w:abstractNumId w:val="15"/>
  </w:num>
  <w:num w:numId="3">
    <w:abstractNumId w:val="14"/>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4"/>
  </w:num>
  <w:num w:numId="12">
    <w:abstractNumId w:val="13"/>
  </w:num>
  <w:num w:numId="13">
    <w:abstractNumId w:val="8"/>
  </w:num>
  <w:num w:numId="14">
    <w:abstractNumId w:val="0"/>
  </w:num>
  <w:num w:numId="15">
    <w:abstractNumId w:val="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E8"/>
    <w:rsid w:val="000864D8"/>
    <w:rsid w:val="00143494"/>
    <w:rsid w:val="001F2149"/>
    <w:rsid w:val="0023337A"/>
    <w:rsid w:val="00253F56"/>
    <w:rsid w:val="002D47C1"/>
    <w:rsid w:val="002E721E"/>
    <w:rsid w:val="00302E4A"/>
    <w:rsid w:val="00370A83"/>
    <w:rsid w:val="003A10AF"/>
    <w:rsid w:val="003C1615"/>
    <w:rsid w:val="0042503C"/>
    <w:rsid w:val="005664E8"/>
    <w:rsid w:val="005C15C1"/>
    <w:rsid w:val="005C471F"/>
    <w:rsid w:val="005D781D"/>
    <w:rsid w:val="006033FD"/>
    <w:rsid w:val="00612D33"/>
    <w:rsid w:val="00684AF3"/>
    <w:rsid w:val="00791593"/>
    <w:rsid w:val="007E6776"/>
    <w:rsid w:val="007F72AA"/>
    <w:rsid w:val="0081263C"/>
    <w:rsid w:val="00891C4E"/>
    <w:rsid w:val="008D7E0A"/>
    <w:rsid w:val="008E7B61"/>
    <w:rsid w:val="009B18A1"/>
    <w:rsid w:val="009F4D1D"/>
    <w:rsid w:val="00A1126F"/>
    <w:rsid w:val="00AD5FC1"/>
    <w:rsid w:val="00B4683D"/>
    <w:rsid w:val="00C548EA"/>
    <w:rsid w:val="00CA2BF5"/>
    <w:rsid w:val="00CA2C00"/>
    <w:rsid w:val="00DB1387"/>
    <w:rsid w:val="00DD786D"/>
    <w:rsid w:val="00E03969"/>
    <w:rsid w:val="00E04FDF"/>
    <w:rsid w:val="00EF4C70"/>
    <w:rsid w:val="00F13860"/>
    <w:rsid w:val="00FD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3B855"/>
  <w15:chartTrackingRefBased/>
  <w15:docId w15:val="{3B71BA22-6A7D-4308-9698-5BF1230E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4E8"/>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4E8"/>
    <w:pPr>
      <w:ind w:left="720"/>
    </w:pPr>
  </w:style>
  <w:style w:type="paragraph" w:customStyle="1" w:styleId="xmsonormal">
    <w:name w:val="x_msonormal"/>
    <w:basedOn w:val="Normal"/>
    <w:rsid w:val="005664E8"/>
  </w:style>
  <w:style w:type="paragraph" w:styleId="Header">
    <w:name w:val="header"/>
    <w:basedOn w:val="Normal"/>
    <w:link w:val="HeaderChar"/>
    <w:uiPriority w:val="99"/>
    <w:unhideWhenUsed/>
    <w:rsid w:val="005664E8"/>
    <w:pPr>
      <w:tabs>
        <w:tab w:val="center" w:pos="4680"/>
        <w:tab w:val="right" w:pos="9360"/>
      </w:tabs>
    </w:pPr>
  </w:style>
  <w:style w:type="character" w:customStyle="1" w:styleId="HeaderChar">
    <w:name w:val="Header Char"/>
    <w:basedOn w:val="DefaultParagraphFont"/>
    <w:link w:val="Header"/>
    <w:uiPriority w:val="99"/>
    <w:rsid w:val="005664E8"/>
    <w:rPr>
      <w:rFonts w:ascii="Calibri" w:hAnsi="Calibri" w:cs="Calibri"/>
    </w:rPr>
  </w:style>
  <w:style w:type="paragraph" w:styleId="Footer">
    <w:name w:val="footer"/>
    <w:basedOn w:val="Normal"/>
    <w:link w:val="FooterChar"/>
    <w:uiPriority w:val="99"/>
    <w:unhideWhenUsed/>
    <w:rsid w:val="005664E8"/>
    <w:pPr>
      <w:tabs>
        <w:tab w:val="center" w:pos="4680"/>
        <w:tab w:val="right" w:pos="9360"/>
      </w:tabs>
    </w:pPr>
  </w:style>
  <w:style w:type="character" w:customStyle="1" w:styleId="FooterChar">
    <w:name w:val="Footer Char"/>
    <w:basedOn w:val="DefaultParagraphFont"/>
    <w:link w:val="Footer"/>
    <w:uiPriority w:val="99"/>
    <w:rsid w:val="005664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4953">
      <w:bodyDiv w:val="1"/>
      <w:marLeft w:val="0"/>
      <w:marRight w:val="0"/>
      <w:marTop w:val="0"/>
      <w:marBottom w:val="0"/>
      <w:divBdr>
        <w:top w:val="none" w:sz="0" w:space="0" w:color="auto"/>
        <w:left w:val="none" w:sz="0" w:space="0" w:color="auto"/>
        <w:bottom w:val="none" w:sz="0" w:space="0" w:color="auto"/>
        <w:right w:val="none" w:sz="0" w:space="0" w:color="auto"/>
      </w:divBdr>
      <w:divsChild>
        <w:div w:id="324165756">
          <w:marLeft w:val="1354"/>
          <w:marRight w:val="0"/>
          <w:marTop w:val="0"/>
          <w:marBottom w:val="0"/>
          <w:divBdr>
            <w:top w:val="none" w:sz="0" w:space="0" w:color="auto"/>
            <w:left w:val="none" w:sz="0" w:space="0" w:color="auto"/>
            <w:bottom w:val="none" w:sz="0" w:space="0" w:color="auto"/>
            <w:right w:val="none" w:sz="0" w:space="0" w:color="auto"/>
          </w:divBdr>
        </w:div>
        <w:div w:id="955914729">
          <w:marLeft w:val="1354"/>
          <w:marRight w:val="0"/>
          <w:marTop w:val="0"/>
          <w:marBottom w:val="0"/>
          <w:divBdr>
            <w:top w:val="none" w:sz="0" w:space="0" w:color="auto"/>
            <w:left w:val="none" w:sz="0" w:space="0" w:color="auto"/>
            <w:bottom w:val="none" w:sz="0" w:space="0" w:color="auto"/>
            <w:right w:val="none" w:sz="0" w:space="0" w:color="auto"/>
          </w:divBdr>
        </w:div>
        <w:div w:id="1177768010">
          <w:marLeft w:val="1354"/>
          <w:marRight w:val="0"/>
          <w:marTop w:val="0"/>
          <w:marBottom w:val="0"/>
          <w:divBdr>
            <w:top w:val="none" w:sz="0" w:space="0" w:color="auto"/>
            <w:left w:val="none" w:sz="0" w:space="0" w:color="auto"/>
            <w:bottom w:val="none" w:sz="0" w:space="0" w:color="auto"/>
            <w:right w:val="none" w:sz="0" w:space="0" w:color="auto"/>
          </w:divBdr>
        </w:div>
        <w:div w:id="1500194624">
          <w:marLeft w:val="1354"/>
          <w:marRight w:val="0"/>
          <w:marTop w:val="0"/>
          <w:marBottom w:val="0"/>
          <w:divBdr>
            <w:top w:val="none" w:sz="0" w:space="0" w:color="auto"/>
            <w:left w:val="none" w:sz="0" w:space="0" w:color="auto"/>
            <w:bottom w:val="none" w:sz="0" w:space="0" w:color="auto"/>
            <w:right w:val="none" w:sz="0" w:space="0" w:color="auto"/>
          </w:divBdr>
        </w:div>
      </w:divsChild>
    </w:div>
    <w:div w:id="222299815">
      <w:bodyDiv w:val="1"/>
      <w:marLeft w:val="0"/>
      <w:marRight w:val="0"/>
      <w:marTop w:val="0"/>
      <w:marBottom w:val="0"/>
      <w:divBdr>
        <w:top w:val="none" w:sz="0" w:space="0" w:color="auto"/>
        <w:left w:val="none" w:sz="0" w:space="0" w:color="auto"/>
        <w:bottom w:val="none" w:sz="0" w:space="0" w:color="auto"/>
        <w:right w:val="none" w:sz="0" w:space="0" w:color="auto"/>
      </w:divBdr>
    </w:div>
    <w:div w:id="277103183">
      <w:bodyDiv w:val="1"/>
      <w:marLeft w:val="0"/>
      <w:marRight w:val="0"/>
      <w:marTop w:val="0"/>
      <w:marBottom w:val="0"/>
      <w:divBdr>
        <w:top w:val="none" w:sz="0" w:space="0" w:color="auto"/>
        <w:left w:val="none" w:sz="0" w:space="0" w:color="auto"/>
        <w:bottom w:val="none" w:sz="0" w:space="0" w:color="auto"/>
        <w:right w:val="none" w:sz="0" w:space="0" w:color="auto"/>
      </w:divBdr>
    </w:div>
    <w:div w:id="372074069">
      <w:bodyDiv w:val="1"/>
      <w:marLeft w:val="0"/>
      <w:marRight w:val="0"/>
      <w:marTop w:val="0"/>
      <w:marBottom w:val="0"/>
      <w:divBdr>
        <w:top w:val="none" w:sz="0" w:space="0" w:color="auto"/>
        <w:left w:val="none" w:sz="0" w:space="0" w:color="auto"/>
        <w:bottom w:val="none" w:sz="0" w:space="0" w:color="auto"/>
        <w:right w:val="none" w:sz="0" w:space="0" w:color="auto"/>
      </w:divBdr>
    </w:div>
    <w:div w:id="547766981">
      <w:bodyDiv w:val="1"/>
      <w:marLeft w:val="0"/>
      <w:marRight w:val="0"/>
      <w:marTop w:val="0"/>
      <w:marBottom w:val="0"/>
      <w:divBdr>
        <w:top w:val="none" w:sz="0" w:space="0" w:color="auto"/>
        <w:left w:val="none" w:sz="0" w:space="0" w:color="auto"/>
        <w:bottom w:val="none" w:sz="0" w:space="0" w:color="auto"/>
        <w:right w:val="none" w:sz="0" w:space="0" w:color="auto"/>
      </w:divBdr>
      <w:divsChild>
        <w:div w:id="56781501">
          <w:marLeft w:val="2074"/>
          <w:marRight w:val="0"/>
          <w:marTop w:val="0"/>
          <w:marBottom w:val="0"/>
          <w:divBdr>
            <w:top w:val="none" w:sz="0" w:space="0" w:color="auto"/>
            <w:left w:val="none" w:sz="0" w:space="0" w:color="auto"/>
            <w:bottom w:val="none" w:sz="0" w:space="0" w:color="auto"/>
            <w:right w:val="none" w:sz="0" w:space="0" w:color="auto"/>
          </w:divBdr>
        </w:div>
        <w:div w:id="787969257">
          <w:marLeft w:val="1354"/>
          <w:marRight w:val="0"/>
          <w:marTop w:val="0"/>
          <w:marBottom w:val="0"/>
          <w:divBdr>
            <w:top w:val="none" w:sz="0" w:space="0" w:color="auto"/>
            <w:left w:val="none" w:sz="0" w:space="0" w:color="auto"/>
            <w:bottom w:val="none" w:sz="0" w:space="0" w:color="auto"/>
            <w:right w:val="none" w:sz="0" w:space="0" w:color="auto"/>
          </w:divBdr>
        </w:div>
        <w:div w:id="943223110">
          <w:marLeft w:val="1354"/>
          <w:marRight w:val="0"/>
          <w:marTop w:val="0"/>
          <w:marBottom w:val="0"/>
          <w:divBdr>
            <w:top w:val="none" w:sz="0" w:space="0" w:color="auto"/>
            <w:left w:val="none" w:sz="0" w:space="0" w:color="auto"/>
            <w:bottom w:val="none" w:sz="0" w:space="0" w:color="auto"/>
            <w:right w:val="none" w:sz="0" w:space="0" w:color="auto"/>
          </w:divBdr>
        </w:div>
        <w:div w:id="1466192053">
          <w:marLeft w:val="1354"/>
          <w:marRight w:val="0"/>
          <w:marTop w:val="0"/>
          <w:marBottom w:val="0"/>
          <w:divBdr>
            <w:top w:val="none" w:sz="0" w:space="0" w:color="auto"/>
            <w:left w:val="none" w:sz="0" w:space="0" w:color="auto"/>
            <w:bottom w:val="none" w:sz="0" w:space="0" w:color="auto"/>
            <w:right w:val="none" w:sz="0" w:space="0" w:color="auto"/>
          </w:divBdr>
        </w:div>
        <w:div w:id="1631202868">
          <w:marLeft w:val="1354"/>
          <w:marRight w:val="0"/>
          <w:marTop w:val="0"/>
          <w:marBottom w:val="0"/>
          <w:divBdr>
            <w:top w:val="none" w:sz="0" w:space="0" w:color="auto"/>
            <w:left w:val="none" w:sz="0" w:space="0" w:color="auto"/>
            <w:bottom w:val="none" w:sz="0" w:space="0" w:color="auto"/>
            <w:right w:val="none" w:sz="0" w:space="0" w:color="auto"/>
          </w:divBdr>
        </w:div>
      </w:divsChild>
    </w:div>
    <w:div w:id="951672739">
      <w:bodyDiv w:val="1"/>
      <w:marLeft w:val="0"/>
      <w:marRight w:val="0"/>
      <w:marTop w:val="0"/>
      <w:marBottom w:val="0"/>
      <w:divBdr>
        <w:top w:val="none" w:sz="0" w:space="0" w:color="auto"/>
        <w:left w:val="none" w:sz="0" w:space="0" w:color="auto"/>
        <w:bottom w:val="none" w:sz="0" w:space="0" w:color="auto"/>
        <w:right w:val="none" w:sz="0" w:space="0" w:color="auto"/>
      </w:divBdr>
    </w:div>
    <w:div w:id="1154222213">
      <w:bodyDiv w:val="1"/>
      <w:marLeft w:val="0"/>
      <w:marRight w:val="0"/>
      <w:marTop w:val="0"/>
      <w:marBottom w:val="0"/>
      <w:divBdr>
        <w:top w:val="none" w:sz="0" w:space="0" w:color="auto"/>
        <w:left w:val="none" w:sz="0" w:space="0" w:color="auto"/>
        <w:bottom w:val="none" w:sz="0" w:space="0" w:color="auto"/>
        <w:right w:val="none" w:sz="0" w:space="0" w:color="auto"/>
      </w:divBdr>
    </w:div>
    <w:div w:id="16002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Givens</dc:creator>
  <cp:keywords/>
  <dc:description/>
  <cp:lastModifiedBy>Misty Givens</cp:lastModifiedBy>
  <cp:revision>7</cp:revision>
  <dcterms:created xsi:type="dcterms:W3CDTF">2021-02-18T16:43:00Z</dcterms:created>
  <dcterms:modified xsi:type="dcterms:W3CDTF">2021-12-29T15:01:00Z</dcterms:modified>
</cp:coreProperties>
</file>